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3FFC4DEB" w:rsidR="00227750" w:rsidRPr="00D47133" w:rsidRDefault="00356797" w:rsidP="00614D14">
            <w:pPr>
              <w:rPr>
                <w:rFonts w:ascii="Nunito Sans" w:hAnsi="Nunito Sans" w:cs="Arial"/>
              </w:rPr>
            </w:pPr>
            <w:r w:rsidRPr="008E2E94">
              <w:rPr>
                <w:rFonts w:ascii="Nunito Sans" w:hAnsi="Nunito Sans" w:cs="Arial"/>
              </w:rPr>
              <w:t>Clinical Governance Officer</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65E2C7AC" w:rsidR="00227750" w:rsidRPr="00D47133" w:rsidRDefault="00057A7D" w:rsidP="00DB48C4">
            <w:pPr>
              <w:rPr>
                <w:rFonts w:ascii="Nunito Sans" w:hAnsi="Nunito Sans" w:cs="Arial"/>
              </w:rPr>
            </w:pPr>
            <w:r>
              <w:rPr>
                <w:rFonts w:ascii="Nunito Sans" w:hAnsi="Nunito Sans" w:cs="Arial"/>
              </w:rPr>
              <w:t>Sussex Primary Care Services</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74970332" w:rsidR="00227750" w:rsidRPr="00D47133" w:rsidRDefault="00356797" w:rsidP="00DB48C4">
            <w:pPr>
              <w:rPr>
                <w:rFonts w:ascii="Nunito Sans" w:hAnsi="Nunito Sans" w:cs="Arial"/>
              </w:rPr>
            </w:pPr>
            <w:r w:rsidRPr="008E2E94">
              <w:rPr>
                <w:rFonts w:ascii="Nunito Sans" w:hAnsi="Nunito Sans" w:cs="Arial"/>
              </w:rPr>
              <w:t>Main place of work as agreed</w:t>
            </w:r>
          </w:p>
        </w:tc>
      </w:tr>
      <w:tr w:rsidR="00F803B8" w:rsidRPr="00227750" w14:paraId="52C5707B" w14:textId="77777777" w:rsidTr="00227750">
        <w:tc>
          <w:tcPr>
            <w:tcW w:w="2361" w:type="dxa"/>
          </w:tcPr>
          <w:p w14:paraId="28EC2CFD" w14:textId="77777777" w:rsidR="00F803B8" w:rsidRPr="004B5DC1" w:rsidRDefault="00F803B8" w:rsidP="00F803B8">
            <w:pPr>
              <w:rPr>
                <w:rFonts w:ascii="Nunito Sans" w:hAnsi="Nunito Sans" w:cs="Arial"/>
                <w:b/>
              </w:rPr>
            </w:pPr>
            <w:r w:rsidRPr="004B5DC1">
              <w:rPr>
                <w:rFonts w:ascii="Nunito Sans" w:hAnsi="Nunito Sans" w:cs="Arial"/>
                <w:b/>
              </w:rPr>
              <w:t>Hours of work:</w:t>
            </w:r>
          </w:p>
        </w:tc>
        <w:tc>
          <w:tcPr>
            <w:tcW w:w="6891" w:type="dxa"/>
          </w:tcPr>
          <w:p w14:paraId="0786A06F" w14:textId="1EAF9FD5" w:rsidR="00F803B8" w:rsidRPr="004B5DC1" w:rsidRDefault="00356797" w:rsidP="00F803B8">
            <w:pPr>
              <w:rPr>
                <w:rFonts w:ascii="Nunito Sans" w:hAnsi="Nunito Sans" w:cs="Arial"/>
              </w:rPr>
            </w:pPr>
            <w:r w:rsidRPr="004B5DC1">
              <w:rPr>
                <w:rFonts w:ascii="Nunito Sans" w:hAnsi="Nunito Sans" w:cs="Arial"/>
              </w:rPr>
              <w:t xml:space="preserve">Full Time </w:t>
            </w:r>
            <w:r w:rsidR="00057A7D">
              <w:rPr>
                <w:rFonts w:ascii="Nunito Sans" w:hAnsi="Nunito Sans" w:cs="Arial"/>
              </w:rPr>
              <w:t xml:space="preserve">37.5 </w:t>
            </w:r>
            <w:r w:rsidRPr="004B5DC1">
              <w:rPr>
                <w:rFonts w:ascii="Nunito Sans" w:hAnsi="Nunito Sans" w:cs="Arial"/>
              </w:rPr>
              <w:t>hrs/week</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758E60A1" w:rsidR="00F803B8" w:rsidRPr="00D47133" w:rsidRDefault="00EF3123" w:rsidP="00F803B8">
            <w:pPr>
              <w:rPr>
                <w:rFonts w:ascii="Nunito Sans" w:hAnsi="Nunito Sans" w:cs="Arial"/>
              </w:rPr>
            </w:pPr>
            <w:r>
              <w:rPr>
                <w:rFonts w:ascii="Nunito Sans" w:hAnsi="Nunito Sans" w:cs="Arial"/>
              </w:rPr>
              <w:t xml:space="preserve">PC Group </w:t>
            </w:r>
            <w:r w:rsidR="008A548A">
              <w:rPr>
                <w:rFonts w:ascii="Nunito Sans" w:hAnsi="Nunito Sans" w:cs="Arial"/>
              </w:rPr>
              <w:t>Triumvirate</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6B46365B" w:rsidR="00F803B8" w:rsidRPr="00D47133" w:rsidRDefault="00356797" w:rsidP="00F803B8">
            <w:pPr>
              <w:rPr>
                <w:rFonts w:ascii="Nunito Sans" w:hAnsi="Nunito Sans" w:cs="Arial"/>
              </w:rPr>
            </w:pPr>
            <w:r>
              <w:rPr>
                <w:rFonts w:ascii="Nunito Sans" w:hAnsi="Nunito Sans" w:cs="Arial"/>
              </w:rPr>
              <w:t>N/A</w:t>
            </w:r>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564CA487" w:rsidR="00F803B8" w:rsidRPr="00D47133" w:rsidRDefault="00D73AB1" w:rsidP="00F803B8">
            <w:pPr>
              <w:rPr>
                <w:rFonts w:ascii="Nunito Sans" w:hAnsi="Nunito Sans" w:cs="Arial"/>
              </w:rPr>
            </w:pPr>
            <w:r>
              <w:rPr>
                <w:rFonts w:ascii="Nunito Sans" w:hAnsi="Nunito Sans" w:cs="Arial"/>
              </w:rPr>
              <w:t>12.08.24</w:t>
            </w: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1ED8FB54" w14:textId="1B7135A2" w:rsidR="00F803B8" w:rsidRDefault="00F803B8" w:rsidP="00F803B8">
            <w:pPr>
              <w:rPr>
                <w:rFonts w:ascii="Nunito Sans" w:hAnsi="Nunito Sans" w:cs="Arial"/>
                <w:b/>
              </w:rPr>
            </w:pPr>
            <w:r w:rsidRPr="00227750">
              <w:rPr>
                <w:rFonts w:ascii="Nunito Sans" w:hAnsi="Nunito Sans" w:cs="Arial"/>
                <w:b/>
              </w:rPr>
              <w:t>JOB PURPOSE</w:t>
            </w:r>
          </w:p>
          <w:p w14:paraId="61233E2C" w14:textId="20151246" w:rsidR="00356797" w:rsidRDefault="00356797" w:rsidP="00F803B8">
            <w:pPr>
              <w:rPr>
                <w:rFonts w:ascii="Nunito Sans" w:hAnsi="Nunito Sans" w:cs="Arial"/>
                <w:b/>
              </w:rPr>
            </w:pPr>
          </w:p>
          <w:p w14:paraId="636ADDAC" w14:textId="008D176F" w:rsidR="00356797" w:rsidRDefault="00356797" w:rsidP="00F803B8">
            <w:pPr>
              <w:rPr>
                <w:rFonts w:ascii="Nunito Sans" w:hAnsi="Nunito Sans" w:cs="Arial"/>
                <w:b/>
              </w:rPr>
            </w:pPr>
            <w:r w:rsidRPr="008E2E94">
              <w:rPr>
                <w:rFonts w:ascii="Nunito Sans" w:hAnsi="Nunito Sans" w:cs="Arial"/>
              </w:rPr>
              <w:t xml:space="preserve">The post holder will support the work of the </w:t>
            </w:r>
            <w:r w:rsidR="00D73AB1">
              <w:rPr>
                <w:rFonts w:ascii="Nunito Sans" w:hAnsi="Nunito Sans" w:cs="Arial"/>
              </w:rPr>
              <w:t xml:space="preserve">Sussex Primary Care </w:t>
            </w:r>
            <w:r w:rsidR="00270557">
              <w:rPr>
                <w:rFonts w:ascii="Nunito Sans" w:hAnsi="Nunito Sans" w:cs="Arial"/>
              </w:rPr>
              <w:t xml:space="preserve">(PC) </w:t>
            </w:r>
            <w:r w:rsidR="00D73AB1">
              <w:rPr>
                <w:rFonts w:ascii="Nunito Sans" w:hAnsi="Nunito Sans" w:cs="Arial"/>
              </w:rPr>
              <w:t xml:space="preserve">Services </w:t>
            </w:r>
            <w:r w:rsidRPr="008E2E94">
              <w:rPr>
                <w:rFonts w:ascii="Nunito Sans" w:hAnsi="Nunito Sans" w:cs="Arial"/>
              </w:rPr>
              <w:t xml:space="preserve">including the provision of complaints handling, incident investigation, clinical audit administration, patient </w:t>
            </w:r>
            <w:r w:rsidR="00780D10">
              <w:rPr>
                <w:rFonts w:ascii="Nunito Sans" w:hAnsi="Nunito Sans" w:cs="Arial"/>
              </w:rPr>
              <w:t xml:space="preserve">experience </w:t>
            </w:r>
            <w:r w:rsidRPr="008E2E94">
              <w:rPr>
                <w:rFonts w:ascii="Nunito Sans" w:hAnsi="Nunito Sans" w:cs="Arial"/>
              </w:rPr>
              <w:t>and contribute to the development of policies and procedures</w:t>
            </w:r>
            <w:r w:rsidR="00CA6F2B">
              <w:rPr>
                <w:rFonts w:ascii="Nunito Sans" w:hAnsi="Nunito Sans" w:cs="Arial"/>
              </w:rPr>
              <w:t>.</w:t>
            </w:r>
          </w:p>
          <w:p w14:paraId="0C7C8AD7" w14:textId="77777777" w:rsidR="00F37CCB" w:rsidRDefault="00F37CCB" w:rsidP="00F803B8">
            <w:pPr>
              <w:rPr>
                <w:rFonts w:ascii="Nunito Sans" w:hAnsi="Nunito Sans" w:cs="Arial"/>
                <w:b/>
              </w:rPr>
            </w:pPr>
          </w:p>
          <w:p w14:paraId="36CB64FD" w14:textId="77777777" w:rsidR="00F803B8" w:rsidRPr="00227750" w:rsidRDefault="00F803B8" w:rsidP="00F37CCB">
            <w:pPr>
              <w:jc w:val="both"/>
              <w:rPr>
                <w:rFonts w:ascii="Nunito Sans" w:hAnsi="Nunito Sans" w:cs="Arial"/>
              </w:rPr>
            </w:pPr>
          </w:p>
        </w:tc>
      </w:tr>
      <w:tr w:rsidR="00356797" w:rsidRPr="00227750" w14:paraId="3FBD1303" w14:textId="77777777" w:rsidTr="00227750">
        <w:tc>
          <w:tcPr>
            <w:tcW w:w="9252" w:type="dxa"/>
            <w:gridSpan w:val="2"/>
          </w:tcPr>
          <w:p w14:paraId="03C1E79B" w14:textId="77777777" w:rsidR="00356797" w:rsidRDefault="00356797" w:rsidP="00356797">
            <w:pPr>
              <w:jc w:val="both"/>
              <w:rPr>
                <w:rFonts w:ascii="Nunito Sans" w:hAnsi="Nunito Sans" w:cs="Arial"/>
                <w:b/>
              </w:rPr>
            </w:pPr>
          </w:p>
          <w:p w14:paraId="40DEE419" w14:textId="77777777" w:rsidR="00356797" w:rsidRDefault="00356797" w:rsidP="00356797">
            <w:pPr>
              <w:jc w:val="both"/>
              <w:rPr>
                <w:rFonts w:ascii="Nunito Sans" w:hAnsi="Nunito Sans" w:cs="Arial"/>
                <w:b/>
              </w:rPr>
            </w:pPr>
            <w:r w:rsidRPr="008E2E94">
              <w:rPr>
                <w:rFonts w:ascii="Nunito Sans" w:hAnsi="Nunito Sans" w:cs="Arial"/>
                <w:b/>
              </w:rPr>
              <w:t>KEY RESPONSIBILITES AND ACCOUNTABILITIES</w:t>
            </w:r>
          </w:p>
          <w:p w14:paraId="41E1752A" w14:textId="77777777" w:rsidR="00356797" w:rsidRPr="008E2E94" w:rsidRDefault="00356797" w:rsidP="00356797">
            <w:pPr>
              <w:jc w:val="both"/>
              <w:rPr>
                <w:rFonts w:ascii="Nunito Sans" w:hAnsi="Nunito Sans" w:cs="Arial"/>
                <w:b/>
              </w:rPr>
            </w:pPr>
          </w:p>
          <w:p w14:paraId="01589D2F" w14:textId="3102D30B" w:rsidR="00356797" w:rsidRPr="00270557" w:rsidRDefault="00356797" w:rsidP="00356797">
            <w:pPr>
              <w:pStyle w:val="ListParagraph"/>
              <w:numPr>
                <w:ilvl w:val="0"/>
                <w:numId w:val="8"/>
              </w:numPr>
              <w:jc w:val="both"/>
              <w:rPr>
                <w:rFonts w:ascii="Nunito Sans" w:hAnsi="Nunito Sans" w:cs="Arial"/>
              </w:rPr>
            </w:pPr>
            <w:r w:rsidRPr="00270557">
              <w:rPr>
                <w:rFonts w:ascii="Nunito Sans" w:hAnsi="Nunito Sans" w:cs="Arial"/>
              </w:rPr>
              <w:t xml:space="preserve">Support the </w:t>
            </w:r>
            <w:r w:rsidR="009F68AA" w:rsidRPr="00270557">
              <w:rPr>
                <w:rFonts w:ascii="Nunito Sans" w:hAnsi="Nunito Sans" w:cs="Arial"/>
              </w:rPr>
              <w:t>PC Operations Manager</w:t>
            </w:r>
            <w:r w:rsidR="00270557" w:rsidRPr="00270557">
              <w:rPr>
                <w:rFonts w:ascii="Nunito Sans" w:hAnsi="Nunito Sans" w:cs="Arial"/>
              </w:rPr>
              <w:t>,</w:t>
            </w:r>
            <w:r w:rsidR="009F68AA" w:rsidRPr="00270557">
              <w:rPr>
                <w:rFonts w:ascii="Nunito Sans" w:hAnsi="Nunito Sans" w:cs="Arial"/>
              </w:rPr>
              <w:t xml:space="preserve"> </w:t>
            </w:r>
            <w:r w:rsidR="001F1192">
              <w:rPr>
                <w:rFonts w:ascii="Nunito Sans" w:hAnsi="Nunito Sans" w:cs="Arial"/>
              </w:rPr>
              <w:t xml:space="preserve">Clinical Leads, </w:t>
            </w:r>
            <w:r w:rsidR="009F68AA" w:rsidRPr="00270557">
              <w:rPr>
                <w:rFonts w:ascii="Nunito Sans" w:hAnsi="Nunito Sans" w:cs="Arial"/>
              </w:rPr>
              <w:t>Registered Manager and Practice Manager</w:t>
            </w:r>
            <w:r w:rsidR="001F1192">
              <w:rPr>
                <w:rFonts w:ascii="Nunito Sans" w:hAnsi="Nunito Sans" w:cs="Arial"/>
              </w:rPr>
              <w:t>s</w:t>
            </w:r>
            <w:r w:rsidRPr="00270557">
              <w:rPr>
                <w:rFonts w:ascii="Nunito Sans" w:hAnsi="Nunito Sans" w:cs="Arial"/>
              </w:rPr>
              <w:t xml:space="preserve"> as required. </w:t>
            </w:r>
          </w:p>
          <w:p w14:paraId="3F92CE25" w14:textId="77777777" w:rsidR="00356797" w:rsidRPr="008E2E94" w:rsidRDefault="00356797" w:rsidP="00356797">
            <w:pPr>
              <w:jc w:val="both"/>
              <w:rPr>
                <w:rFonts w:ascii="Nunito Sans" w:hAnsi="Nunito Sans" w:cs="Arial"/>
              </w:rPr>
            </w:pPr>
          </w:p>
          <w:p w14:paraId="7DFB3283" w14:textId="06F63AB0" w:rsidR="00356797" w:rsidRPr="00EF3123" w:rsidRDefault="00356797" w:rsidP="00356797">
            <w:pPr>
              <w:pStyle w:val="ListParagraph"/>
              <w:numPr>
                <w:ilvl w:val="0"/>
                <w:numId w:val="8"/>
              </w:numPr>
              <w:jc w:val="both"/>
              <w:rPr>
                <w:rFonts w:ascii="Nunito Sans" w:hAnsi="Nunito Sans" w:cs="Arial"/>
              </w:rPr>
            </w:pPr>
            <w:r w:rsidRPr="008E2E94">
              <w:rPr>
                <w:rFonts w:ascii="Nunito Sans" w:hAnsi="Nunito Sans" w:cs="Arial"/>
              </w:rPr>
              <w:t>Co-ordinate complaints activity and provide governance guidance and support to the</w:t>
            </w:r>
            <w:r w:rsidR="00270557">
              <w:rPr>
                <w:rFonts w:ascii="Nunito Sans" w:hAnsi="Nunito Sans" w:cs="Arial"/>
              </w:rPr>
              <w:t xml:space="preserve"> PC Services Practice </w:t>
            </w:r>
            <w:r w:rsidR="00270557" w:rsidRPr="00270557">
              <w:rPr>
                <w:rFonts w:ascii="Nunito Sans" w:hAnsi="Nunito Sans" w:cs="Arial"/>
              </w:rPr>
              <w:t>Managers</w:t>
            </w:r>
            <w:r w:rsidRPr="00270557">
              <w:rPr>
                <w:rFonts w:ascii="Nunito Sans" w:hAnsi="Nunito Sans" w:cs="Arial"/>
              </w:rPr>
              <w:t>, acting as a first point of contact for internal complaints, incident and risk queries</w:t>
            </w:r>
            <w:r w:rsidR="00C71FBF">
              <w:rPr>
                <w:rFonts w:ascii="Nunito Sans" w:hAnsi="Nunito Sans" w:cs="Arial"/>
              </w:rPr>
              <w:t xml:space="preserve">, </w:t>
            </w:r>
            <w:r w:rsidR="00C71FBF" w:rsidRPr="00EF3123">
              <w:rPr>
                <w:rFonts w:ascii="Nunito Sans" w:hAnsi="Nunito Sans" w:cs="Arial"/>
              </w:rPr>
              <w:t xml:space="preserve">and requests for information from patients and </w:t>
            </w:r>
            <w:r w:rsidR="00EF3123" w:rsidRPr="00EF3123">
              <w:rPr>
                <w:rFonts w:ascii="Nunito Sans" w:hAnsi="Nunito Sans" w:cs="Arial"/>
              </w:rPr>
              <w:t>third-party</w:t>
            </w:r>
            <w:r w:rsidR="00C71FBF" w:rsidRPr="00EF3123">
              <w:rPr>
                <w:rFonts w:ascii="Nunito Sans" w:hAnsi="Nunito Sans" w:cs="Arial"/>
              </w:rPr>
              <w:t xml:space="preserve"> providers.</w:t>
            </w:r>
          </w:p>
          <w:p w14:paraId="28CDC56D" w14:textId="77777777" w:rsidR="00356797" w:rsidRPr="008E2E94" w:rsidRDefault="00356797" w:rsidP="00356797">
            <w:pPr>
              <w:jc w:val="both"/>
              <w:rPr>
                <w:rFonts w:ascii="Nunito Sans" w:hAnsi="Nunito Sans" w:cs="Arial"/>
              </w:rPr>
            </w:pPr>
          </w:p>
          <w:p w14:paraId="791BA78F" w14:textId="06616D58" w:rsidR="00356797" w:rsidRPr="008E2E94" w:rsidRDefault="00356797" w:rsidP="00356797">
            <w:pPr>
              <w:pStyle w:val="ListParagraph"/>
              <w:numPr>
                <w:ilvl w:val="0"/>
                <w:numId w:val="8"/>
              </w:numPr>
              <w:jc w:val="both"/>
              <w:rPr>
                <w:rFonts w:ascii="Nunito Sans" w:hAnsi="Nunito Sans" w:cs="Arial"/>
              </w:rPr>
            </w:pPr>
            <w:r w:rsidRPr="008E2E94">
              <w:rPr>
                <w:rFonts w:ascii="Nunito Sans" w:hAnsi="Nunito Sans" w:cs="Arial"/>
              </w:rPr>
              <w:t xml:space="preserve">To lead the development, implementation and maintain systems of communication and data management for the </w:t>
            </w:r>
            <w:r w:rsidR="001F1192">
              <w:rPr>
                <w:rFonts w:ascii="Nunito Sans" w:hAnsi="Nunito Sans" w:cs="Arial"/>
              </w:rPr>
              <w:t>PC Group</w:t>
            </w:r>
            <w:r w:rsidRPr="008E2E94">
              <w:rPr>
                <w:rFonts w:ascii="Nunito Sans" w:hAnsi="Nunito Sans" w:cs="Arial"/>
              </w:rPr>
              <w:t>, including record keeping and reporting to provide effective assurance and evidence of compliance</w:t>
            </w:r>
            <w:r w:rsidR="00EF3123">
              <w:rPr>
                <w:rFonts w:ascii="Nunito Sans" w:hAnsi="Nunito Sans" w:cs="Arial"/>
              </w:rPr>
              <w:t>.</w:t>
            </w:r>
          </w:p>
          <w:p w14:paraId="34F8054C" w14:textId="77777777" w:rsidR="00356797" w:rsidRPr="008E2E94" w:rsidRDefault="00356797" w:rsidP="00356797">
            <w:pPr>
              <w:jc w:val="both"/>
              <w:rPr>
                <w:rFonts w:ascii="Nunito Sans" w:hAnsi="Nunito Sans" w:cs="Arial"/>
              </w:rPr>
            </w:pPr>
          </w:p>
          <w:p w14:paraId="29F00143" w14:textId="2970933E" w:rsidR="00356797" w:rsidRPr="008E2E94" w:rsidRDefault="00356797" w:rsidP="00356797">
            <w:pPr>
              <w:pStyle w:val="ListParagraph"/>
              <w:numPr>
                <w:ilvl w:val="0"/>
                <w:numId w:val="8"/>
              </w:numPr>
              <w:jc w:val="both"/>
              <w:rPr>
                <w:rFonts w:ascii="Nunito Sans" w:hAnsi="Nunito Sans" w:cs="Arial"/>
              </w:rPr>
            </w:pPr>
            <w:r w:rsidRPr="008E2E94">
              <w:rPr>
                <w:rFonts w:ascii="Nunito Sans" w:hAnsi="Nunito Sans" w:cs="Arial"/>
              </w:rPr>
              <w:t xml:space="preserve">Undertake day-to-day supervision of the IT support system (Ulysses) for Clinical Governance management for the </w:t>
            </w:r>
            <w:r w:rsidR="000C7729">
              <w:rPr>
                <w:rFonts w:ascii="Nunito Sans" w:hAnsi="Nunito Sans" w:cs="Arial"/>
              </w:rPr>
              <w:t>PC Group</w:t>
            </w:r>
            <w:r w:rsidRPr="008E2E94">
              <w:rPr>
                <w:rFonts w:ascii="Nunito Sans" w:hAnsi="Nunito Sans" w:cs="Arial"/>
              </w:rPr>
              <w:t>. Design and provide reports on incidents, complaints</w:t>
            </w:r>
            <w:r w:rsidR="00C71FBF">
              <w:rPr>
                <w:rFonts w:ascii="Nunito Sans" w:hAnsi="Nunito Sans" w:cs="Arial"/>
              </w:rPr>
              <w:t xml:space="preserve">, </w:t>
            </w:r>
            <w:r w:rsidR="00C71FBF" w:rsidRPr="00EF3123">
              <w:rPr>
                <w:rFonts w:ascii="Nunito Sans" w:hAnsi="Nunito Sans" w:cs="Arial"/>
              </w:rPr>
              <w:t>requests for information,</w:t>
            </w:r>
            <w:r w:rsidRPr="00EF3123">
              <w:rPr>
                <w:rFonts w:ascii="Nunito Sans" w:hAnsi="Nunito Sans" w:cs="Arial"/>
              </w:rPr>
              <w:t xml:space="preserve"> </w:t>
            </w:r>
            <w:r w:rsidRPr="008E2E94">
              <w:rPr>
                <w:rFonts w:ascii="Nunito Sans" w:hAnsi="Nunito Sans" w:cs="Arial"/>
              </w:rPr>
              <w:t>and risks. Monitor actions plans on Ulysses for complaints, risks and incidents reports in a timely manner alerting managers of upcoming due dates or overdue dates.</w:t>
            </w:r>
          </w:p>
          <w:p w14:paraId="776D3A35" w14:textId="77777777" w:rsidR="00356797" w:rsidRPr="008E2E94" w:rsidRDefault="00356797" w:rsidP="00356797">
            <w:pPr>
              <w:jc w:val="both"/>
              <w:rPr>
                <w:rFonts w:ascii="Nunito Sans" w:hAnsi="Nunito Sans" w:cs="Arial"/>
              </w:rPr>
            </w:pPr>
          </w:p>
          <w:p w14:paraId="345EFF69" w14:textId="2DCDD843" w:rsidR="00356797" w:rsidRPr="008E2E94" w:rsidRDefault="00356797" w:rsidP="00356797">
            <w:pPr>
              <w:pStyle w:val="ListParagraph"/>
              <w:numPr>
                <w:ilvl w:val="0"/>
                <w:numId w:val="8"/>
              </w:numPr>
              <w:jc w:val="both"/>
              <w:rPr>
                <w:rFonts w:ascii="Nunito Sans" w:hAnsi="Nunito Sans" w:cs="Arial"/>
              </w:rPr>
            </w:pPr>
            <w:r w:rsidRPr="008E2E94">
              <w:rPr>
                <w:rFonts w:ascii="Nunito Sans" w:hAnsi="Nunito Sans" w:cs="Arial"/>
              </w:rPr>
              <w:t>Participate in complaints handling and investigation as required.</w:t>
            </w:r>
            <w:r w:rsidR="00C71FBF">
              <w:rPr>
                <w:rFonts w:ascii="Nunito Sans" w:hAnsi="Nunito Sans" w:cs="Arial"/>
              </w:rPr>
              <w:t xml:space="preserve"> </w:t>
            </w:r>
          </w:p>
          <w:p w14:paraId="3B79383C" w14:textId="77777777" w:rsidR="00356797" w:rsidRPr="008E2E94" w:rsidRDefault="00356797" w:rsidP="00356797">
            <w:pPr>
              <w:pStyle w:val="ListParagraph"/>
              <w:jc w:val="both"/>
              <w:rPr>
                <w:rFonts w:ascii="Nunito Sans" w:hAnsi="Nunito Sans" w:cs="Arial"/>
              </w:rPr>
            </w:pPr>
          </w:p>
          <w:p w14:paraId="346F2E83" w14:textId="77777777" w:rsidR="00356797" w:rsidRPr="008E2E94" w:rsidRDefault="00356797" w:rsidP="00356797">
            <w:pPr>
              <w:pStyle w:val="ListParagraph"/>
              <w:numPr>
                <w:ilvl w:val="0"/>
                <w:numId w:val="8"/>
              </w:numPr>
              <w:jc w:val="both"/>
              <w:rPr>
                <w:rFonts w:ascii="Nunito Sans" w:hAnsi="Nunito Sans" w:cs="Arial"/>
              </w:rPr>
            </w:pPr>
            <w:r w:rsidRPr="008E2E94">
              <w:rPr>
                <w:rFonts w:ascii="Nunito Sans" w:hAnsi="Nunito Sans" w:cs="Arial"/>
              </w:rPr>
              <w:lastRenderedPageBreak/>
              <w:t>Input complaints, compliments and incidents onto the Ulysses database, keeping an accurate record of any agreed actions, notes, telephone contacts, progress with the case and the outcomes.</w:t>
            </w:r>
          </w:p>
          <w:p w14:paraId="285833D4" w14:textId="77777777" w:rsidR="00356797" w:rsidRPr="008E2E94" w:rsidRDefault="00356797" w:rsidP="00356797">
            <w:pPr>
              <w:pStyle w:val="ListParagraph"/>
              <w:rPr>
                <w:rFonts w:ascii="Nunito Sans" w:hAnsi="Nunito Sans" w:cs="Arial"/>
              </w:rPr>
            </w:pPr>
          </w:p>
          <w:p w14:paraId="6F70CEBD" w14:textId="14495A66" w:rsidR="00356797" w:rsidRDefault="00356797" w:rsidP="00F3119A">
            <w:pPr>
              <w:pStyle w:val="ListParagraph"/>
              <w:numPr>
                <w:ilvl w:val="0"/>
                <w:numId w:val="8"/>
              </w:numPr>
              <w:jc w:val="both"/>
              <w:rPr>
                <w:rFonts w:ascii="Nunito Sans" w:hAnsi="Nunito Sans" w:cs="Arial"/>
              </w:rPr>
            </w:pPr>
            <w:r w:rsidRPr="00EF3123">
              <w:rPr>
                <w:rFonts w:ascii="Nunito Sans" w:hAnsi="Nunito Sans" w:cs="Arial"/>
              </w:rPr>
              <w:t xml:space="preserve">Investigate, collate and format complaint responses on behalf of the </w:t>
            </w:r>
            <w:r w:rsidR="000C7729" w:rsidRPr="00EF3123">
              <w:rPr>
                <w:rFonts w:ascii="Nunito Sans" w:hAnsi="Nunito Sans" w:cs="Arial"/>
              </w:rPr>
              <w:t>PC Operations Manager</w:t>
            </w:r>
            <w:r w:rsidRPr="00EF3123">
              <w:rPr>
                <w:rFonts w:ascii="Nunito Sans" w:hAnsi="Nunito Sans" w:cs="Arial"/>
              </w:rPr>
              <w:t>, Regional Medical Director</w:t>
            </w:r>
            <w:r w:rsidR="000C7729" w:rsidRPr="00EF3123">
              <w:rPr>
                <w:rFonts w:ascii="Nunito Sans" w:hAnsi="Nunito Sans" w:cs="Arial"/>
              </w:rPr>
              <w:t>, Registered Manager</w:t>
            </w:r>
            <w:r w:rsidR="00EF3123">
              <w:rPr>
                <w:rFonts w:ascii="Nunito Sans" w:hAnsi="Nunito Sans" w:cs="Arial"/>
              </w:rPr>
              <w:t xml:space="preserve"> and</w:t>
            </w:r>
            <w:r w:rsidR="000C7729" w:rsidRPr="00EF3123">
              <w:rPr>
                <w:rFonts w:ascii="Nunito Sans" w:hAnsi="Nunito Sans" w:cs="Arial"/>
              </w:rPr>
              <w:t xml:space="preserve"> Practice Managers</w:t>
            </w:r>
            <w:r w:rsidR="00C71FBF" w:rsidRPr="00EF3123">
              <w:rPr>
                <w:rFonts w:ascii="Nunito Sans" w:hAnsi="Nunito Sans" w:cs="Arial"/>
              </w:rPr>
              <w:t xml:space="preserve"> </w:t>
            </w:r>
          </w:p>
          <w:p w14:paraId="1F73EBD0" w14:textId="77777777" w:rsidR="00EF3123" w:rsidRPr="00EF3123" w:rsidRDefault="00EF3123" w:rsidP="00EF3123">
            <w:pPr>
              <w:jc w:val="both"/>
              <w:rPr>
                <w:rFonts w:ascii="Nunito Sans" w:hAnsi="Nunito Sans" w:cs="Arial"/>
              </w:rPr>
            </w:pPr>
          </w:p>
          <w:p w14:paraId="55B8293C" w14:textId="39E93A47" w:rsidR="00356797" w:rsidRDefault="00356797" w:rsidP="00356797">
            <w:pPr>
              <w:pStyle w:val="ListParagraph"/>
              <w:numPr>
                <w:ilvl w:val="0"/>
                <w:numId w:val="8"/>
              </w:numPr>
              <w:jc w:val="both"/>
              <w:rPr>
                <w:rFonts w:ascii="Nunito Sans" w:hAnsi="Nunito Sans" w:cs="Arial"/>
              </w:rPr>
            </w:pPr>
            <w:r w:rsidRPr="008E2E94">
              <w:rPr>
                <w:rFonts w:ascii="Nunito Sans" w:hAnsi="Nunito Sans" w:cs="Arial"/>
              </w:rPr>
              <w:t>Undertake analysis of complex complaints, risk and incident information/trends, and alert senior staff of any urgent action due to patient or staff harm.</w:t>
            </w:r>
          </w:p>
          <w:p w14:paraId="0A58D642" w14:textId="77777777" w:rsidR="00C71FBF" w:rsidRPr="008A548A" w:rsidRDefault="00C71FBF" w:rsidP="008A548A">
            <w:pPr>
              <w:pStyle w:val="ListParagraph"/>
              <w:rPr>
                <w:rFonts w:ascii="Nunito Sans" w:hAnsi="Nunito Sans" w:cs="Arial"/>
              </w:rPr>
            </w:pPr>
          </w:p>
          <w:p w14:paraId="38036BDE" w14:textId="13A8EDFE" w:rsidR="00C71FBF" w:rsidRPr="00EF3123" w:rsidRDefault="00C71FBF" w:rsidP="00EF3123">
            <w:pPr>
              <w:pStyle w:val="ListParagraph"/>
              <w:numPr>
                <w:ilvl w:val="0"/>
                <w:numId w:val="8"/>
              </w:numPr>
              <w:jc w:val="both"/>
              <w:rPr>
                <w:rFonts w:ascii="Nunito Sans" w:hAnsi="Nunito Sans" w:cs="Arial"/>
              </w:rPr>
            </w:pPr>
            <w:r w:rsidRPr="00EF3123">
              <w:rPr>
                <w:rFonts w:ascii="Nunito Sans" w:hAnsi="Nunito Sans" w:cs="Arial"/>
              </w:rPr>
              <w:t>Manage all</w:t>
            </w:r>
            <w:r w:rsidR="00EF3123" w:rsidRPr="00EF3123">
              <w:rPr>
                <w:rFonts w:ascii="Nunito Sans" w:hAnsi="Nunito Sans" w:cs="Arial"/>
              </w:rPr>
              <w:t xml:space="preserve"> external </w:t>
            </w:r>
            <w:r w:rsidRPr="00502357">
              <w:rPr>
                <w:rFonts w:ascii="Nunito Sans" w:hAnsi="Nunito Sans" w:cs="Arial"/>
              </w:rPr>
              <w:t>requests for information, such as Subject Access Requests</w:t>
            </w:r>
            <w:r w:rsidR="00EF3123" w:rsidRPr="00EF3123">
              <w:rPr>
                <w:rFonts w:ascii="Nunito Sans" w:hAnsi="Nunito Sans" w:cs="Arial"/>
              </w:rPr>
              <w:t xml:space="preserve">, </w:t>
            </w:r>
            <w:r w:rsidRPr="00EF3123">
              <w:rPr>
                <w:rFonts w:ascii="Nunito Sans" w:hAnsi="Nunito Sans" w:cs="Arial"/>
              </w:rPr>
              <w:t>in line with information and governance requirements</w:t>
            </w:r>
            <w:r w:rsidR="00EF3123" w:rsidRPr="00EF3123">
              <w:rPr>
                <w:rFonts w:ascii="Nunito Sans" w:hAnsi="Nunito Sans" w:cs="Arial"/>
              </w:rPr>
              <w:t>.</w:t>
            </w:r>
          </w:p>
          <w:p w14:paraId="1512D750" w14:textId="77777777" w:rsidR="00356797" w:rsidRPr="00EF3123" w:rsidRDefault="00356797" w:rsidP="00EF3123">
            <w:pPr>
              <w:rPr>
                <w:rFonts w:ascii="Nunito Sans" w:hAnsi="Nunito Sans" w:cs="Arial"/>
              </w:rPr>
            </w:pPr>
          </w:p>
          <w:p w14:paraId="0EDADCDA" w14:textId="77777777" w:rsidR="00356797" w:rsidRPr="008E2E94" w:rsidRDefault="00356797" w:rsidP="00356797">
            <w:pPr>
              <w:pStyle w:val="ListParagraph"/>
              <w:numPr>
                <w:ilvl w:val="0"/>
                <w:numId w:val="8"/>
              </w:numPr>
              <w:jc w:val="both"/>
              <w:rPr>
                <w:rFonts w:ascii="Nunito Sans" w:hAnsi="Nunito Sans" w:cs="Arial"/>
              </w:rPr>
            </w:pPr>
            <w:r w:rsidRPr="008E2E94">
              <w:rPr>
                <w:rFonts w:ascii="Nunito Sans" w:hAnsi="Nunito Sans" w:cs="Arial"/>
              </w:rPr>
              <w:t>Support senior managers with action planning, alerting them to imminent compliance deadlines and collating of evidence as required.</w:t>
            </w:r>
          </w:p>
          <w:p w14:paraId="7D5740ED" w14:textId="77777777" w:rsidR="00356797" w:rsidRPr="008E2E94" w:rsidRDefault="00356797" w:rsidP="00356797">
            <w:pPr>
              <w:pStyle w:val="ListParagraph"/>
              <w:rPr>
                <w:rFonts w:ascii="Nunito Sans" w:hAnsi="Nunito Sans" w:cs="Arial"/>
              </w:rPr>
            </w:pPr>
          </w:p>
          <w:p w14:paraId="1762CAF9" w14:textId="3FEAB797" w:rsidR="00356797" w:rsidRPr="008E2E94" w:rsidRDefault="00356797" w:rsidP="00356797">
            <w:pPr>
              <w:pStyle w:val="ListParagraph"/>
              <w:numPr>
                <w:ilvl w:val="0"/>
                <w:numId w:val="8"/>
              </w:numPr>
              <w:jc w:val="both"/>
              <w:rPr>
                <w:rFonts w:ascii="Nunito Sans" w:hAnsi="Nunito Sans" w:cs="Arial"/>
              </w:rPr>
            </w:pPr>
            <w:r w:rsidRPr="008E2E94">
              <w:rPr>
                <w:rFonts w:ascii="Nunito Sans" w:hAnsi="Nunito Sans" w:cs="Arial"/>
              </w:rPr>
              <w:t xml:space="preserve">Provide training for the deliverance of the Ulysses system to all levels of staff, enabling the </w:t>
            </w:r>
            <w:r>
              <w:rPr>
                <w:rFonts w:ascii="Nunito Sans" w:hAnsi="Nunito Sans" w:cs="Arial"/>
              </w:rPr>
              <w:t>Region</w:t>
            </w:r>
            <w:r w:rsidRPr="008E2E94">
              <w:rPr>
                <w:rFonts w:ascii="Nunito Sans" w:hAnsi="Nunito Sans" w:cs="Arial"/>
              </w:rPr>
              <w:t xml:space="preserve"> to undertake quality improvement activities following outcomes in line with trust IC24 strategies.</w:t>
            </w:r>
          </w:p>
          <w:p w14:paraId="44116422" w14:textId="77777777" w:rsidR="00356797" w:rsidRPr="008E2E94" w:rsidRDefault="00356797" w:rsidP="00356797">
            <w:pPr>
              <w:pStyle w:val="ListParagraph"/>
              <w:jc w:val="both"/>
              <w:rPr>
                <w:rFonts w:ascii="Nunito Sans" w:hAnsi="Nunito Sans" w:cs="Arial"/>
              </w:rPr>
            </w:pPr>
          </w:p>
          <w:p w14:paraId="6A3B5699" w14:textId="77777777" w:rsidR="00356797" w:rsidRPr="008E2E94" w:rsidRDefault="00356797" w:rsidP="00356797">
            <w:pPr>
              <w:pStyle w:val="ListParagraph"/>
              <w:numPr>
                <w:ilvl w:val="0"/>
                <w:numId w:val="8"/>
              </w:numPr>
              <w:jc w:val="both"/>
              <w:rPr>
                <w:rFonts w:ascii="Nunito Sans" w:hAnsi="Nunito Sans" w:cs="Arial"/>
              </w:rPr>
            </w:pPr>
            <w:r w:rsidRPr="008E2E94">
              <w:rPr>
                <w:rFonts w:ascii="Nunito Sans" w:hAnsi="Nunito Sans" w:cs="Arial"/>
              </w:rPr>
              <w:t>Speak confidently with people on all levels, including taking verbal complaints from patients and relatives as well as health professionals and signpost people to the relevant service or department.</w:t>
            </w:r>
          </w:p>
          <w:p w14:paraId="01761B28" w14:textId="77777777" w:rsidR="00356797" w:rsidRPr="008E2E94" w:rsidRDefault="00356797" w:rsidP="00356797">
            <w:pPr>
              <w:pStyle w:val="ListParagraph"/>
              <w:jc w:val="both"/>
              <w:rPr>
                <w:rFonts w:ascii="Nunito Sans" w:hAnsi="Nunito Sans" w:cs="Arial"/>
              </w:rPr>
            </w:pPr>
          </w:p>
          <w:p w14:paraId="2AFC6C67" w14:textId="77777777" w:rsidR="00356797" w:rsidRPr="008E2E94" w:rsidRDefault="00356797" w:rsidP="00356797">
            <w:pPr>
              <w:pStyle w:val="ListParagraph"/>
              <w:numPr>
                <w:ilvl w:val="0"/>
                <w:numId w:val="8"/>
              </w:numPr>
              <w:jc w:val="both"/>
              <w:rPr>
                <w:rFonts w:ascii="Nunito Sans" w:hAnsi="Nunito Sans" w:cs="Arial"/>
              </w:rPr>
            </w:pPr>
            <w:r w:rsidRPr="008E2E94">
              <w:rPr>
                <w:rFonts w:ascii="Nunito Sans" w:hAnsi="Nunito Sans" w:cs="Arial"/>
              </w:rPr>
              <w:t>Attend designated meetings with stakeholders as the IC24 Clinical Governance representative, as agreed.</w:t>
            </w:r>
          </w:p>
          <w:p w14:paraId="30D77EF7" w14:textId="77777777" w:rsidR="00356797" w:rsidRPr="008E2E94" w:rsidRDefault="00356797" w:rsidP="00356797">
            <w:pPr>
              <w:pStyle w:val="ListParagraph"/>
              <w:jc w:val="both"/>
              <w:rPr>
                <w:rFonts w:ascii="Nunito Sans" w:hAnsi="Nunito Sans" w:cs="Arial"/>
              </w:rPr>
            </w:pPr>
          </w:p>
          <w:p w14:paraId="562E9D03" w14:textId="77777777" w:rsidR="00356797" w:rsidRPr="008E2E94" w:rsidRDefault="00356797" w:rsidP="00356797">
            <w:pPr>
              <w:pStyle w:val="ListParagraph"/>
              <w:numPr>
                <w:ilvl w:val="0"/>
                <w:numId w:val="8"/>
              </w:numPr>
              <w:jc w:val="both"/>
              <w:rPr>
                <w:rFonts w:ascii="Nunito Sans" w:hAnsi="Nunito Sans" w:cs="Arial"/>
              </w:rPr>
            </w:pPr>
            <w:r w:rsidRPr="008E2E94">
              <w:rPr>
                <w:rFonts w:ascii="Nunito Sans" w:hAnsi="Nunito Sans" w:cs="Arial"/>
              </w:rPr>
              <w:t xml:space="preserve">Support the Data Protection Officer with data subject access requests, incident reporting and investigation completion.  </w:t>
            </w:r>
          </w:p>
          <w:p w14:paraId="2212931D" w14:textId="77777777" w:rsidR="00356797" w:rsidRPr="008E2E94" w:rsidRDefault="00356797" w:rsidP="00356797">
            <w:pPr>
              <w:pStyle w:val="ListParagraph"/>
              <w:ind w:left="0"/>
              <w:jc w:val="both"/>
              <w:rPr>
                <w:rFonts w:ascii="Nunito Sans" w:hAnsi="Nunito Sans" w:cs="Arial"/>
              </w:rPr>
            </w:pPr>
          </w:p>
          <w:p w14:paraId="3DA283A5" w14:textId="77777777" w:rsidR="00356797" w:rsidRPr="008E2E94" w:rsidRDefault="00356797" w:rsidP="00356797">
            <w:pPr>
              <w:pStyle w:val="ListParagraph"/>
              <w:numPr>
                <w:ilvl w:val="0"/>
                <w:numId w:val="8"/>
              </w:numPr>
              <w:jc w:val="both"/>
              <w:rPr>
                <w:rFonts w:ascii="Nunito Sans" w:hAnsi="Nunito Sans" w:cs="Arial"/>
              </w:rPr>
            </w:pPr>
            <w:r w:rsidRPr="008E2E94">
              <w:rPr>
                <w:rFonts w:ascii="Nunito Sans" w:hAnsi="Nunito Sans" w:cs="Arial"/>
              </w:rPr>
              <w:t>Run regular and ad hoc audits for GPs including locating voice recordings, dispatching questionnaires and feeding back results in line with the audit process.</w:t>
            </w:r>
          </w:p>
          <w:p w14:paraId="1EA12F0E" w14:textId="77777777" w:rsidR="00356797" w:rsidRPr="008E2E94" w:rsidRDefault="00356797" w:rsidP="00356797">
            <w:pPr>
              <w:pStyle w:val="ListParagraph"/>
              <w:ind w:left="0"/>
              <w:jc w:val="both"/>
              <w:rPr>
                <w:rFonts w:ascii="Nunito Sans" w:hAnsi="Nunito Sans" w:cs="Arial"/>
              </w:rPr>
            </w:pPr>
          </w:p>
          <w:p w14:paraId="2896E4F5" w14:textId="77777777" w:rsidR="00356797" w:rsidRPr="00AC4D25" w:rsidRDefault="00356797" w:rsidP="00356797">
            <w:pPr>
              <w:pStyle w:val="ListParagraph"/>
              <w:numPr>
                <w:ilvl w:val="0"/>
                <w:numId w:val="8"/>
              </w:numPr>
              <w:jc w:val="both"/>
              <w:rPr>
                <w:rFonts w:ascii="Nunito Sans" w:hAnsi="Nunito Sans" w:cs="Arial"/>
              </w:rPr>
            </w:pPr>
            <w:r w:rsidRPr="00AC4D25">
              <w:rPr>
                <w:rFonts w:ascii="Nunito Sans" w:hAnsi="Nunito Sans" w:cs="Arial"/>
              </w:rPr>
              <w:t>Take minutes of meetings as and when required.</w:t>
            </w:r>
          </w:p>
          <w:p w14:paraId="3FDA5FAC" w14:textId="77777777" w:rsidR="00356797" w:rsidRPr="00AC4D25" w:rsidRDefault="00356797" w:rsidP="00356797">
            <w:pPr>
              <w:jc w:val="both"/>
              <w:rPr>
                <w:rFonts w:ascii="Nunito Sans" w:hAnsi="Nunito Sans" w:cs="Arial"/>
              </w:rPr>
            </w:pPr>
          </w:p>
          <w:p w14:paraId="42DB6D6B" w14:textId="0EEC6D98" w:rsidR="00356797" w:rsidRPr="00AC4D25" w:rsidRDefault="00356797" w:rsidP="00356797">
            <w:pPr>
              <w:pStyle w:val="ListParagraph"/>
              <w:numPr>
                <w:ilvl w:val="0"/>
                <w:numId w:val="8"/>
              </w:numPr>
              <w:jc w:val="both"/>
              <w:rPr>
                <w:rFonts w:ascii="Nunito Sans" w:hAnsi="Nunito Sans" w:cs="Arial"/>
              </w:rPr>
            </w:pPr>
            <w:r w:rsidRPr="00AC4D25">
              <w:rPr>
                <w:rFonts w:ascii="Nunito Sans" w:hAnsi="Nunito Sans" w:cs="Arial"/>
              </w:rPr>
              <w:t xml:space="preserve">Contribute to the administration, functioning and work outputs of the </w:t>
            </w:r>
            <w:r w:rsidR="008E6A6C" w:rsidRPr="00AC4D25">
              <w:rPr>
                <w:rFonts w:ascii="Nunito Sans" w:hAnsi="Nunito Sans" w:cs="Arial"/>
              </w:rPr>
              <w:t>PC Group</w:t>
            </w:r>
            <w:r w:rsidRPr="00AC4D25">
              <w:rPr>
                <w:rFonts w:ascii="Nunito Sans" w:hAnsi="Nunito Sans" w:cs="Arial"/>
              </w:rPr>
              <w:t>.</w:t>
            </w:r>
          </w:p>
          <w:p w14:paraId="0CBD8045" w14:textId="77777777" w:rsidR="00356797" w:rsidRDefault="00356797" w:rsidP="00356797">
            <w:pPr>
              <w:jc w:val="both"/>
              <w:rPr>
                <w:rFonts w:ascii="Nunito Sans" w:hAnsi="Nunito Sans" w:cs="Arial"/>
              </w:rPr>
            </w:pPr>
          </w:p>
          <w:p w14:paraId="00AE74A2" w14:textId="77016CF2" w:rsidR="00356797" w:rsidRPr="00D47133" w:rsidRDefault="00356797" w:rsidP="00356797">
            <w:pPr>
              <w:jc w:val="both"/>
              <w:rPr>
                <w:rFonts w:ascii="Nunito Sans" w:hAnsi="Nunito Sans" w:cs="Arial"/>
                <w:b/>
              </w:rPr>
            </w:pPr>
          </w:p>
        </w:tc>
      </w:tr>
      <w:tr w:rsidR="00356797" w:rsidRPr="00227750" w14:paraId="1C769E96" w14:textId="77777777" w:rsidTr="00227750">
        <w:tc>
          <w:tcPr>
            <w:tcW w:w="9252" w:type="dxa"/>
            <w:gridSpan w:val="2"/>
          </w:tcPr>
          <w:p w14:paraId="538F41B7" w14:textId="77777777" w:rsidR="00356797" w:rsidRPr="00227750" w:rsidRDefault="00356797" w:rsidP="00356797">
            <w:pPr>
              <w:jc w:val="both"/>
              <w:rPr>
                <w:rFonts w:ascii="Nunito Sans" w:hAnsi="Nunito Sans" w:cs="Arial"/>
                <w:b/>
              </w:rPr>
            </w:pPr>
          </w:p>
          <w:p w14:paraId="39D8F6CD" w14:textId="77777777" w:rsidR="00356797" w:rsidRPr="00227750" w:rsidRDefault="00356797" w:rsidP="00356797">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356797" w:rsidRPr="00227750" w:rsidRDefault="00356797" w:rsidP="00356797">
            <w:pPr>
              <w:jc w:val="both"/>
              <w:rPr>
                <w:rFonts w:ascii="Nunito Sans" w:hAnsi="Nunito Sans" w:cs="Arial"/>
              </w:rPr>
            </w:pPr>
          </w:p>
          <w:p w14:paraId="14A41DD5" w14:textId="04C4E3DA" w:rsidR="00356797" w:rsidRDefault="00356797" w:rsidP="00356797">
            <w:pPr>
              <w:jc w:val="both"/>
              <w:rPr>
                <w:rFonts w:ascii="Nunito Sans" w:hAnsi="Nunito Sans" w:cs="Arial"/>
              </w:rPr>
            </w:pPr>
            <w:r w:rsidRPr="00227750">
              <w:rPr>
                <w:rFonts w:ascii="Nunito Sans" w:hAnsi="Nunito Sans" w:cs="Arial"/>
              </w:rPr>
              <w:t>The post holder must be able to demonstrate excellent communication and interpersonal skills at all times</w:t>
            </w:r>
            <w:r>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1065C4E4" w14:textId="77777777" w:rsidR="00356797" w:rsidRPr="00227750" w:rsidRDefault="00356797" w:rsidP="00356797">
            <w:pPr>
              <w:jc w:val="both"/>
              <w:rPr>
                <w:rFonts w:ascii="Nunito Sans" w:hAnsi="Nunito Sans" w:cs="Arial"/>
                <w:lang w:val="en-US"/>
              </w:rPr>
            </w:pPr>
          </w:p>
          <w:p w14:paraId="771930EB" w14:textId="77777777" w:rsidR="00356797" w:rsidRPr="00227750" w:rsidRDefault="00356797" w:rsidP="00356797">
            <w:pPr>
              <w:pStyle w:val="BodyTextIndent"/>
              <w:spacing w:after="0"/>
              <w:ind w:left="0"/>
              <w:jc w:val="both"/>
              <w:rPr>
                <w:rFonts w:ascii="Nunito Sans" w:hAnsi="Nunito Sans" w:cs="Arial"/>
                <w:b/>
              </w:rPr>
            </w:pPr>
          </w:p>
        </w:tc>
      </w:tr>
      <w:tr w:rsidR="00356797" w:rsidRPr="00227750" w14:paraId="5F30B4F0" w14:textId="77777777" w:rsidTr="00227750">
        <w:tc>
          <w:tcPr>
            <w:tcW w:w="9252" w:type="dxa"/>
            <w:gridSpan w:val="2"/>
          </w:tcPr>
          <w:p w14:paraId="0DAE93AC" w14:textId="77777777" w:rsidR="00356797" w:rsidRPr="00227750" w:rsidRDefault="00356797" w:rsidP="00356797">
            <w:pPr>
              <w:jc w:val="both"/>
              <w:rPr>
                <w:rFonts w:ascii="Nunito Sans" w:hAnsi="Nunito Sans" w:cs="Arial"/>
                <w:b/>
              </w:rPr>
            </w:pPr>
          </w:p>
          <w:p w14:paraId="7D63E348" w14:textId="77777777" w:rsidR="00356797" w:rsidRPr="00227750" w:rsidRDefault="00356797" w:rsidP="00356797">
            <w:pPr>
              <w:jc w:val="both"/>
              <w:rPr>
                <w:rFonts w:ascii="Nunito Sans" w:hAnsi="Nunito Sans" w:cs="Arial"/>
                <w:b/>
              </w:rPr>
            </w:pPr>
            <w:r w:rsidRPr="00227750">
              <w:rPr>
                <w:rFonts w:ascii="Nunito Sans" w:hAnsi="Nunito Sans" w:cs="Arial"/>
                <w:b/>
              </w:rPr>
              <w:t>ENVIRONMENT</w:t>
            </w:r>
          </w:p>
          <w:p w14:paraId="7C132B07" w14:textId="77777777" w:rsidR="00356797" w:rsidRPr="00227750" w:rsidRDefault="00356797" w:rsidP="00356797">
            <w:pPr>
              <w:jc w:val="both"/>
              <w:rPr>
                <w:rFonts w:ascii="Nunito Sans" w:hAnsi="Nunito Sans" w:cs="Arial"/>
                <w:b/>
              </w:rPr>
            </w:pPr>
          </w:p>
          <w:p w14:paraId="06669EB6" w14:textId="77777777" w:rsidR="00356797" w:rsidRPr="00227750" w:rsidRDefault="00356797" w:rsidP="00356797">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356797" w:rsidRPr="00227750" w:rsidRDefault="00356797" w:rsidP="00356797">
            <w:pPr>
              <w:jc w:val="both"/>
              <w:rPr>
                <w:rFonts w:ascii="Nunito Sans" w:hAnsi="Nunito Sans" w:cs="Arial"/>
              </w:rPr>
            </w:pPr>
          </w:p>
          <w:p w14:paraId="21035C2B" w14:textId="77777777" w:rsidR="00356797" w:rsidRDefault="00356797" w:rsidP="00356797">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3E54FBD" w14:textId="395C3253" w:rsidR="00356797" w:rsidRPr="00227750" w:rsidRDefault="00356797" w:rsidP="00356797">
            <w:pPr>
              <w:jc w:val="both"/>
              <w:rPr>
                <w:rFonts w:ascii="Nunito Sans" w:hAnsi="Nunito Sans" w:cs="Arial"/>
              </w:rPr>
            </w:pPr>
          </w:p>
        </w:tc>
      </w:tr>
      <w:tr w:rsidR="00356797" w:rsidRPr="00227750" w14:paraId="34A6842A" w14:textId="77777777" w:rsidTr="00227750">
        <w:tc>
          <w:tcPr>
            <w:tcW w:w="9252" w:type="dxa"/>
            <w:gridSpan w:val="2"/>
          </w:tcPr>
          <w:p w14:paraId="6A9A4CA0" w14:textId="77777777" w:rsidR="00356797" w:rsidRPr="00227750" w:rsidRDefault="00356797" w:rsidP="00356797">
            <w:pPr>
              <w:jc w:val="both"/>
              <w:rPr>
                <w:rFonts w:ascii="Nunito Sans" w:hAnsi="Nunito Sans" w:cs="Arial"/>
                <w:b/>
              </w:rPr>
            </w:pPr>
          </w:p>
          <w:p w14:paraId="3C7A967A" w14:textId="77777777" w:rsidR="00356797" w:rsidRPr="00227750" w:rsidRDefault="00356797" w:rsidP="00356797">
            <w:pPr>
              <w:jc w:val="both"/>
              <w:rPr>
                <w:rFonts w:ascii="Nunito Sans" w:hAnsi="Nunito Sans" w:cs="Arial"/>
                <w:b/>
              </w:rPr>
            </w:pPr>
            <w:r w:rsidRPr="00227750">
              <w:rPr>
                <w:rFonts w:ascii="Nunito Sans" w:hAnsi="Nunito Sans" w:cs="Arial"/>
                <w:b/>
              </w:rPr>
              <w:t>HEALTH AND SAFETY</w:t>
            </w:r>
          </w:p>
          <w:p w14:paraId="482281EB" w14:textId="6EDEF57A" w:rsidR="00356797" w:rsidRDefault="00356797" w:rsidP="00356797">
            <w:pPr>
              <w:jc w:val="both"/>
              <w:rPr>
                <w:rFonts w:ascii="Nunito Sans" w:hAnsi="Nunito Sans" w:cs="Arial"/>
              </w:rPr>
            </w:pPr>
          </w:p>
          <w:p w14:paraId="61312729" w14:textId="77777777" w:rsidR="00356797" w:rsidRDefault="00356797" w:rsidP="00356797">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2925B3EC" w14:textId="77777777" w:rsidR="00356797" w:rsidRPr="000B0160" w:rsidRDefault="00356797" w:rsidP="00356797">
            <w:pPr>
              <w:jc w:val="both"/>
              <w:rPr>
                <w:rFonts w:ascii="Nunito Sans" w:hAnsi="Nunito Sans" w:cs="Arial"/>
              </w:rPr>
            </w:pPr>
          </w:p>
          <w:p w14:paraId="4FA93797" w14:textId="77777777" w:rsidR="00356797" w:rsidRPr="000B0160" w:rsidRDefault="00356797" w:rsidP="00356797">
            <w:pPr>
              <w:jc w:val="both"/>
              <w:rPr>
                <w:rFonts w:ascii="Nunito Sans" w:hAnsi="Nunito Sans" w:cs="Arial"/>
              </w:rPr>
            </w:pPr>
            <w:r w:rsidRPr="00356797">
              <w:rPr>
                <w:rFonts w:ascii="Nunito Sans" w:hAnsi="Nunito Sans" w:cs="Arial"/>
              </w:rPr>
              <w:t>You have a duty to take care of your own health and safety and that of others who may be affected by your actions at work. You must cooperate with managers and other colleagues to help everyone meet their legal requirements under health and safety law.</w:t>
            </w:r>
          </w:p>
          <w:p w14:paraId="6DB72992" w14:textId="77777777" w:rsidR="00356797" w:rsidRDefault="00356797" w:rsidP="00356797">
            <w:pPr>
              <w:jc w:val="both"/>
              <w:rPr>
                <w:rFonts w:ascii="Nunito Sans" w:hAnsi="Nunito Sans" w:cs="Arial"/>
                <w:b/>
              </w:rPr>
            </w:pPr>
          </w:p>
          <w:p w14:paraId="27D86BA6" w14:textId="4F398BDB" w:rsidR="00356797" w:rsidRPr="00227750" w:rsidRDefault="00356797" w:rsidP="00356797">
            <w:pPr>
              <w:jc w:val="both"/>
              <w:rPr>
                <w:rFonts w:ascii="Nunito Sans" w:hAnsi="Nunito Sans" w:cs="Arial"/>
                <w:b/>
              </w:rPr>
            </w:pPr>
          </w:p>
        </w:tc>
      </w:tr>
      <w:tr w:rsidR="00356797" w:rsidRPr="00227750" w14:paraId="77B03835" w14:textId="77777777" w:rsidTr="00227750">
        <w:tc>
          <w:tcPr>
            <w:tcW w:w="9252" w:type="dxa"/>
            <w:gridSpan w:val="2"/>
          </w:tcPr>
          <w:p w14:paraId="73291652" w14:textId="77777777" w:rsidR="00356797" w:rsidRPr="00227750" w:rsidRDefault="00356797" w:rsidP="00356797">
            <w:pPr>
              <w:jc w:val="both"/>
              <w:rPr>
                <w:rFonts w:ascii="Nunito Sans" w:hAnsi="Nunito Sans" w:cs="Arial"/>
                <w:b/>
              </w:rPr>
            </w:pPr>
          </w:p>
          <w:p w14:paraId="0A4A4A8B" w14:textId="77777777" w:rsidR="00356797" w:rsidRPr="00227750" w:rsidRDefault="00356797" w:rsidP="00356797">
            <w:pPr>
              <w:jc w:val="both"/>
              <w:rPr>
                <w:rFonts w:ascii="Nunito Sans" w:hAnsi="Nunito Sans" w:cs="Arial"/>
                <w:b/>
              </w:rPr>
            </w:pPr>
            <w:r w:rsidRPr="00227750">
              <w:rPr>
                <w:rFonts w:ascii="Nunito Sans" w:hAnsi="Nunito Sans" w:cs="Arial"/>
                <w:b/>
              </w:rPr>
              <w:t>EQUALITY AND DIVERSITY</w:t>
            </w:r>
          </w:p>
          <w:p w14:paraId="5F1A689F" w14:textId="77777777" w:rsidR="00356797" w:rsidRPr="00227750" w:rsidRDefault="00356797" w:rsidP="00356797">
            <w:pPr>
              <w:jc w:val="both"/>
              <w:rPr>
                <w:rFonts w:ascii="Nunito Sans" w:hAnsi="Nunito Sans" w:cs="Arial"/>
                <w:b/>
              </w:rPr>
            </w:pPr>
          </w:p>
          <w:p w14:paraId="132C8976" w14:textId="5C1ED6CD" w:rsidR="00356797" w:rsidRPr="00227750" w:rsidRDefault="00356797" w:rsidP="00356797">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356797" w:rsidRPr="00227750" w:rsidRDefault="00356797" w:rsidP="00356797">
            <w:pPr>
              <w:jc w:val="both"/>
              <w:rPr>
                <w:rFonts w:ascii="Nunito Sans" w:hAnsi="Nunito Sans" w:cs="Arial"/>
              </w:rPr>
            </w:pPr>
          </w:p>
          <w:p w14:paraId="1D5931D1" w14:textId="6CE2FC8F" w:rsidR="00356797" w:rsidRPr="00227750" w:rsidRDefault="00356797" w:rsidP="00356797">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356797" w:rsidRPr="00227750" w:rsidRDefault="00356797" w:rsidP="00356797">
            <w:pPr>
              <w:jc w:val="both"/>
              <w:rPr>
                <w:rFonts w:ascii="Nunito Sans" w:hAnsi="Nunito Sans" w:cs="Arial"/>
                <w:b/>
              </w:rPr>
            </w:pPr>
          </w:p>
        </w:tc>
      </w:tr>
      <w:tr w:rsidR="00356797" w:rsidRPr="00227750" w14:paraId="02611995" w14:textId="77777777" w:rsidTr="00227750">
        <w:tc>
          <w:tcPr>
            <w:tcW w:w="9252" w:type="dxa"/>
            <w:gridSpan w:val="2"/>
          </w:tcPr>
          <w:p w14:paraId="3E692EC9" w14:textId="77777777" w:rsidR="00356797" w:rsidRPr="00227750" w:rsidRDefault="00356797" w:rsidP="00356797">
            <w:pPr>
              <w:jc w:val="both"/>
              <w:rPr>
                <w:rFonts w:ascii="Nunito Sans" w:hAnsi="Nunito Sans" w:cs="Arial"/>
                <w:b/>
              </w:rPr>
            </w:pPr>
          </w:p>
          <w:p w14:paraId="6434A438" w14:textId="77777777" w:rsidR="00356797" w:rsidRPr="00227750" w:rsidRDefault="00356797" w:rsidP="00356797">
            <w:pPr>
              <w:rPr>
                <w:rFonts w:ascii="Nunito Sans" w:hAnsi="Nunito Sans" w:cs="Arial"/>
                <w:b/>
              </w:rPr>
            </w:pPr>
            <w:r w:rsidRPr="00227750">
              <w:rPr>
                <w:rFonts w:ascii="Nunito Sans" w:hAnsi="Nunito Sans" w:cs="Arial"/>
                <w:b/>
              </w:rPr>
              <w:t xml:space="preserve">INFORMATION GOVERNANCE </w:t>
            </w:r>
          </w:p>
          <w:p w14:paraId="528CD1F5" w14:textId="77777777" w:rsidR="00356797" w:rsidRPr="00227750" w:rsidRDefault="00356797" w:rsidP="00356797">
            <w:pPr>
              <w:jc w:val="both"/>
              <w:rPr>
                <w:rFonts w:ascii="Nunito Sans" w:hAnsi="Nunito Sans" w:cs="Arial"/>
              </w:rPr>
            </w:pPr>
          </w:p>
          <w:p w14:paraId="7F5F8721" w14:textId="7E5DF5DD" w:rsidR="00356797" w:rsidRPr="00227750" w:rsidRDefault="00356797" w:rsidP="00356797">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356797" w:rsidRPr="00227750" w:rsidRDefault="00356797" w:rsidP="00356797">
            <w:pPr>
              <w:jc w:val="both"/>
              <w:rPr>
                <w:rFonts w:ascii="Nunito Sans" w:hAnsi="Nunito Sans" w:cs="Arial"/>
              </w:rPr>
            </w:pPr>
          </w:p>
          <w:p w14:paraId="5DFA1E0F" w14:textId="4C5C772F" w:rsidR="00356797" w:rsidRDefault="00356797" w:rsidP="00356797">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125512A7" w14:textId="64B95C92" w:rsidR="00356797" w:rsidRDefault="00356797" w:rsidP="00356797">
            <w:pPr>
              <w:jc w:val="both"/>
              <w:rPr>
                <w:rFonts w:ascii="Nunito Sans" w:hAnsi="Nunito Sans" w:cs="Arial"/>
                <w:b/>
              </w:rPr>
            </w:pPr>
          </w:p>
          <w:p w14:paraId="5F6009B4" w14:textId="77777777" w:rsidR="00356797" w:rsidRPr="00227750" w:rsidRDefault="00356797" w:rsidP="00356797">
            <w:pPr>
              <w:jc w:val="both"/>
              <w:rPr>
                <w:rFonts w:ascii="Nunito Sans" w:hAnsi="Nunito Sans" w:cs="Arial"/>
                <w:b/>
              </w:rPr>
            </w:pPr>
          </w:p>
        </w:tc>
      </w:tr>
      <w:tr w:rsidR="00356797" w:rsidRPr="00227750" w14:paraId="019F070A" w14:textId="77777777" w:rsidTr="00227750">
        <w:tc>
          <w:tcPr>
            <w:tcW w:w="9252" w:type="dxa"/>
            <w:gridSpan w:val="2"/>
          </w:tcPr>
          <w:p w14:paraId="621F1EC7" w14:textId="77777777" w:rsidR="00356797" w:rsidRPr="00227750" w:rsidRDefault="00356797" w:rsidP="00356797">
            <w:pPr>
              <w:rPr>
                <w:rFonts w:ascii="Nunito Sans" w:hAnsi="Nunito Sans" w:cs="Arial"/>
                <w:b/>
              </w:rPr>
            </w:pPr>
          </w:p>
          <w:p w14:paraId="5EEC943B" w14:textId="77777777" w:rsidR="00356797" w:rsidRPr="00227750" w:rsidRDefault="00356797" w:rsidP="00356797">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356797" w:rsidRPr="00227750" w:rsidRDefault="00356797" w:rsidP="00356797">
            <w:pPr>
              <w:ind w:right="283"/>
              <w:jc w:val="both"/>
              <w:rPr>
                <w:rFonts w:ascii="Nunito Sans" w:hAnsi="Nunito Sans"/>
                <w:lang w:val="en-US"/>
              </w:rPr>
            </w:pPr>
            <w:r w:rsidRPr="00227750">
              <w:rPr>
                <w:rFonts w:ascii="Nunito Sans" w:hAnsi="Nunito Sans"/>
                <w:lang w:val="en-US"/>
              </w:rPr>
              <w:t> </w:t>
            </w:r>
          </w:p>
          <w:p w14:paraId="49FA70CE" w14:textId="04B6DA45" w:rsidR="00356797" w:rsidRPr="00227750" w:rsidRDefault="00356797" w:rsidP="00356797">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w:t>
            </w:r>
            <w:proofErr w:type="gramStart"/>
            <w:r w:rsidRPr="00227750">
              <w:rPr>
                <w:rFonts w:ascii="Nunito Sans" w:hAnsi="Nunito Sans" w:cs="Arial"/>
                <w:lang w:val="en-US"/>
              </w:rPr>
              <w:t>people</w:t>
            </w:r>
            <w:proofErr w:type="gramEnd"/>
            <w:r w:rsidRPr="00227750">
              <w:rPr>
                <w:rFonts w:ascii="Nunito Sans" w:hAnsi="Nunito Sans" w:cs="Arial"/>
                <w:lang w:val="en-US"/>
              </w:rPr>
              <w:t xml:space="preserv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227750">
              <w:rPr>
                <w:rFonts w:ascii="Nunito Sans" w:hAnsi="Nunito Sans" w:cs="Arial"/>
                <w:lang w:val="en-US"/>
              </w:rPr>
              <w:t>recognise</w:t>
            </w:r>
            <w:proofErr w:type="spellEnd"/>
            <w:r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5FA39E7C" w14:textId="77777777" w:rsidR="00356797" w:rsidRDefault="00356797" w:rsidP="00356797">
            <w:pPr>
              <w:ind w:right="49"/>
              <w:jc w:val="both"/>
              <w:rPr>
                <w:rFonts w:ascii="Nunito Sans" w:hAnsi="Nunito Sans"/>
                <w:lang w:val="en-US"/>
              </w:rPr>
            </w:pPr>
          </w:p>
          <w:p w14:paraId="27C66861" w14:textId="03AEB007" w:rsidR="00356797" w:rsidRPr="00227750" w:rsidRDefault="00356797" w:rsidP="00356797">
            <w:pPr>
              <w:ind w:right="49"/>
              <w:jc w:val="both"/>
              <w:rPr>
                <w:rFonts w:ascii="Nunito Sans" w:hAnsi="Nunito Sans"/>
                <w:lang w:val="en-US"/>
              </w:rPr>
            </w:pPr>
          </w:p>
        </w:tc>
      </w:tr>
      <w:tr w:rsidR="00356797" w:rsidRPr="00227750" w14:paraId="0092F2A3" w14:textId="77777777" w:rsidTr="00227750">
        <w:tc>
          <w:tcPr>
            <w:tcW w:w="9252" w:type="dxa"/>
            <w:gridSpan w:val="2"/>
          </w:tcPr>
          <w:p w14:paraId="4CDDCE25" w14:textId="77777777" w:rsidR="00356797" w:rsidRPr="00227750" w:rsidRDefault="00356797" w:rsidP="00356797">
            <w:pPr>
              <w:jc w:val="both"/>
              <w:rPr>
                <w:rFonts w:ascii="Nunito Sans" w:hAnsi="Nunito Sans" w:cs="Arial"/>
                <w:b/>
              </w:rPr>
            </w:pPr>
          </w:p>
          <w:p w14:paraId="743A2E2B" w14:textId="77777777" w:rsidR="00356797" w:rsidRPr="00227750" w:rsidRDefault="00356797" w:rsidP="00356797">
            <w:pPr>
              <w:jc w:val="both"/>
              <w:rPr>
                <w:rFonts w:ascii="Nunito Sans" w:hAnsi="Nunito Sans" w:cs="Arial"/>
                <w:b/>
              </w:rPr>
            </w:pPr>
            <w:r w:rsidRPr="00227750">
              <w:rPr>
                <w:rFonts w:ascii="Nunito Sans" w:hAnsi="Nunito Sans" w:cs="Arial"/>
                <w:b/>
              </w:rPr>
              <w:t>DISCLOSURE AND BARRING SERVICE CHECKS</w:t>
            </w:r>
          </w:p>
          <w:p w14:paraId="770A0CEC" w14:textId="77777777" w:rsidR="00356797" w:rsidRPr="00227750" w:rsidRDefault="00356797" w:rsidP="00356797">
            <w:pPr>
              <w:jc w:val="both"/>
              <w:rPr>
                <w:rFonts w:ascii="Nunito Sans" w:hAnsi="Nunito Sans" w:cs="Arial"/>
              </w:rPr>
            </w:pPr>
            <w:r w:rsidRPr="00227750">
              <w:rPr>
                <w:rFonts w:ascii="Nunito Sans" w:hAnsi="Nunito Sans" w:cs="Arial"/>
              </w:rPr>
              <w:t xml:space="preserve"> </w:t>
            </w:r>
          </w:p>
          <w:p w14:paraId="579EA9C0" w14:textId="26AAEC2E" w:rsidR="00356797" w:rsidRPr="00227750" w:rsidRDefault="00356797" w:rsidP="00356797">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356797" w:rsidRPr="00227750" w:rsidRDefault="00356797" w:rsidP="00356797">
            <w:pPr>
              <w:jc w:val="both"/>
              <w:rPr>
                <w:rFonts w:ascii="Nunito Sans" w:hAnsi="Nunito Sans" w:cs="Arial"/>
              </w:rPr>
            </w:pPr>
          </w:p>
          <w:p w14:paraId="20B6EB81" w14:textId="2B3F1620" w:rsidR="00356797" w:rsidRDefault="00356797" w:rsidP="00356797">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IC24</w:t>
            </w:r>
            <w:r w:rsidRPr="00227750">
              <w:rPr>
                <w:rFonts w:ascii="Nunito Sans" w:hAnsi="Nunito Sans" w:cs="Arial"/>
              </w:rPr>
              <w:t xml:space="preserve"> will require the post holder to undertake a basic DBS check.  </w:t>
            </w:r>
          </w:p>
          <w:p w14:paraId="6BD7EBC7" w14:textId="77777777" w:rsidR="00356797" w:rsidRPr="00746005" w:rsidRDefault="00356797" w:rsidP="00356797">
            <w:pPr>
              <w:jc w:val="both"/>
              <w:rPr>
                <w:rFonts w:ascii="Nunito Sans" w:hAnsi="Nunito Sans" w:cs="Arial"/>
                <w:b/>
                <w:bCs/>
              </w:rPr>
            </w:pPr>
          </w:p>
          <w:p w14:paraId="557D29A0" w14:textId="77777777" w:rsidR="00356797" w:rsidRPr="00356797" w:rsidRDefault="00356797" w:rsidP="00356797">
            <w:pPr>
              <w:jc w:val="both"/>
              <w:rPr>
                <w:rFonts w:ascii="Nunito Sans" w:hAnsi="Nunito Sans" w:cs="Arial"/>
              </w:rPr>
            </w:pPr>
            <w:r w:rsidRPr="00356797">
              <w:rPr>
                <w:rFonts w:ascii="Nunito Sans" w:hAnsi="Nunito Sans" w:cs="Arial"/>
              </w:rPr>
              <w:t>This post has been assessed as requiring an enhanced DBS check with barred list checks.</w:t>
            </w:r>
          </w:p>
          <w:p w14:paraId="4F30BD85" w14:textId="77777777" w:rsidR="00356797" w:rsidRPr="00746005" w:rsidRDefault="00356797" w:rsidP="00356797">
            <w:pPr>
              <w:jc w:val="both"/>
              <w:rPr>
                <w:rFonts w:ascii="Nunito Sans" w:hAnsi="Nunito Sans" w:cs="Arial"/>
                <w:b/>
                <w:bCs/>
              </w:rPr>
            </w:pPr>
          </w:p>
          <w:p w14:paraId="29DF8F8E" w14:textId="77777777" w:rsidR="00356797" w:rsidRPr="00227750" w:rsidRDefault="00356797" w:rsidP="00356797">
            <w:pPr>
              <w:jc w:val="both"/>
              <w:rPr>
                <w:rFonts w:ascii="Nunito Sans" w:hAnsi="Nunito Sans" w:cs="Arial"/>
                <w:b/>
              </w:rPr>
            </w:pPr>
          </w:p>
        </w:tc>
      </w:tr>
      <w:tr w:rsidR="00356797" w:rsidRPr="00227750" w14:paraId="2C248493" w14:textId="77777777" w:rsidTr="00227750">
        <w:tc>
          <w:tcPr>
            <w:tcW w:w="9252" w:type="dxa"/>
            <w:gridSpan w:val="2"/>
          </w:tcPr>
          <w:p w14:paraId="20730599" w14:textId="77777777" w:rsidR="00356797" w:rsidRPr="00227750" w:rsidRDefault="00356797" w:rsidP="00356797">
            <w:pPr>
              <w:jc w:val="both"/>
              <w:rPr>
                <w:rFonts w:ascii="Nunito Sans" w:hAnsi="Nunito Sans" w:cs="Arial"/>
                <w:b/>
              </w:rPr>
            </w:pPr>
          </w:p>
          <w:p w14:paraId="77AA82C4" w14:textId="77777777" w:rsidR="00356797" w:rsidRPr="00227750" w:rsidRDefault="00356797" w:rsidP="00356797">
            <w:pPr>
              <w:rPr>
                <w:rFonts w:ascii="Nunito Sans" w:hAnsi="Nunito Sans" w:cs="Arial"/>
                <w:b/>
              </w:rPr>
            </w:pPr>
            <w:r w:rsidRPr="00227750">
              <w:rPr>
                <w:rFonts w:ascii="Nunito Sans" w:hAnsi="Nunito Sans" w:cs="Arial"/>
                <w:b/>
              </w:rPr>
              <w:t>REHABILITATION OF OFFENDERS ACT 1974</w:t>
            </w:r>
          </w:p>
          <w:p w14:paraId="636789C8" w14:textId="77777777" w:rsidR="00356797" w:rsidRPr="00227750" w:rsidRDefault="00356797" w:rsidP="00356797">
            <w:pPr>
              <w:rPr>
                <w:rFonts w:ascii="Nunito Sans" w:hAnsi="Nunito Sans" w:cs="Arial"/>
                <w:b/>
                <w:u w:val="single"/>
              </w:rPr>
            </w:pPr>
          </w:p>
          <w:p w14:paraId="161DA788" w14:textId="02206504" w:rsidR="00356797" w:rsidRDefault="00356797" w:rsidP="00356797">
            <w:pPr>
              <w:jc w:val="both"/>
              <w:rPr>
                <w:rFonts w:ascii="Nunito Sans" w:hAnsi="Nunito Sans" w:cs="Arial"/>
              </w:rPr>
            </w:pPr>
            <w:r w:rsidRPr="00227750">
              <w:rPr>
                <w:rFonts w:ascii="Nunito Sans" w:hAnsi="Nunito Sans" w:cs="Arial"/>
              </w:rPr>
              <w:lastRenderedPageBreak/>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A5D3271" w14:textId="77777777" w:rsidR="00356797" w:rsidRDefault="00356797" w:rsidP="00356797">
            <w:pPr>
              <w:jc w:val="both"/>
              <w:rPr>
                <w:rFonts w:ascii="Nunito Sans" w:hAnsi="Nunito Sans" w:cs="Arial"/>
              </w:rPr>
            </w:pPr>
          </w:p>
          <w:p w14:paraId="2464DD16" w14:textId="0C14EF0D" w:rsidR="00356797" w:rsidRPr="00896D5B" w:rsidRDefault="00356797" w:rsidP="00356797">
            <w:pPr>
              <w:jc w:val="both"/>
              <w:rPr>
                <w:rFonts w:ascii="Nunito Sans" w:hAnsi="Nunito Sans" w:cs="Arial"/>
              </w:rPr>
            </w:pPr>
            <w:r w:rsidRPr="00356797">
              <w:rPr>
                <w:rFonts w:ascii="Nunito Sans" w:hAnsi="Nunito Sans" w:cs="Arial"/>
              </w:rPr>
              <w:t>This post has been assessed as being exempt from the provisions of the Rehabilitation of Offenders Act 1974.  IC24 therefore require the post holder to disclose all convictions, whether spent or unspent.</w:t>
            </w:r>
            <w:r w:rsidRPr="00896D5B">
              <w:rPr>
                <w:rFonts w:ascii="Nunito Sans" w:hAnsi="Nunito Sans" w:cs="Arial"/>
              </w:rPr>
              <w:t xml:space="preserve"> </w:t>
            </w:r>
          </w:p>
          <w:p w14:paraId="5FEA344F" w14:textId="77777777" w:rsidR="00356797" w:rsidRDefault="00356797" w:rsidP="00356797">
            <w:pPr>
              <w:jc w:val="both"/>
              <w:rPr>
                <w:rFonts w:ascii="Nunito Sans" w:hAnsi="Nunito Sans" w:cs="Arial"/>
              </w:rPr>
            </w:pPr>
          </w:p>
          <w:p w14:paraId="4ED067A2" w14:textId="110884B3" w:rsidR="00356797" w:rsidRPr="00227750" w:rsidRDefault="00356797" w:rsidP="00356797">
            <w:pPr>
              <w:jc w:val="both"/>
              <w:rPr>
                <w:rFonts w:ascii="Nunito Sans" w:hAnsi="Nunito Sans" w:cs="Arial"/>
                <w:b/>
              </w:rPr>
            </w:pPr>
          </w:p>
        </w:tc>
      </w:tr>
      <w:tr w:rsidR="00356797" w:rsidRPr="00227750" w14:paraId="1F262DDC" w14:textId="77777777" w:rsidTr="00227750">
        <w:tc>
          <w:tcPr>
            <w:tcW w:w="9252" w:type="dxa"/>
            <w:gridSpan w:val="2"/>
          </w:tcPr>
          <w:p w14:paraId="0FFEC343" w14:textId="77777777" w:rsidR="00356797" w:rsidRPr="00227750" w:rsidRDefault="00356797" w:rsidP="00356797">
            <w:pPr>
              <w:jc w:val="both"/>
              <w:rPr>
                <w:rFonts w:ascii="Nunito Sans" w:hAnsi="Nunito Sans" w:cs="Arial"/>
                <w:b/>
              </w:rPr>
            </w:pPr>
          </w:p>
          <w:p w14:paraId="3B959C3C" w14:textId="77777777" w:rsidR="00356797" w:rsidRPr="00227750" w:rsidRDefault="00356797" w:rsidP="00356797">
            <w:pPr>
              <w:rPr>
                <w:rFonts w:ascii="Nunito Sans" w:hAnsi="Nunito Sans" w:cs="Arial"/>
                <w:b/>
              </w:rPr>
            </w:pPr>
            <w:r w:rsidRPr="00227750">
              <w:rPr>
                <w:rFonts w:ascii="Nunito Sans" w:hAnsi="Nunito Sans" w:cs="Arial"/>
                <w:b/>
              </w:rPr>
              <w:t>PERFORMANCE AND DEVELOPMENT REVIEW</w:t>
            </w:r>
          </w:p>
          <w:p w14:paraId="75977ACB" w14:textId="77777777" w:rsidR="00356797" w:rsidRPr="00227750" w:rsidRDefault="00356797" w:rsidP="00356797">
            <w:pPr>
              <w:rPr>
                <w:rFonts w:ascii="Nunito Sans" w:hAnsi="Nunito Sans" w:cs="Arial"/>
                <w:b/>
              </w:rPr>
            </w:pPr>
          </w:p>
          <w:p w14:paraId="4F4EA526" w14:textId="44676B84" w:rsidR="00356797" w:rsidRPr="00227750" w:rsidRDefault="00356797" w:rsidP="00356797">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356797" w:rsidRPr="00227750" w:rsidRDefault="00356797" w:rsidP="00356797">
            <w:pPr>
              <w:jc w:val="both"/>
              <w:rPr>
                <w:rFonts w:ascii="Nunito Sans" w:hAnsi="Nunito Sans" w:cs="Arial"/>
                <w:b/>
              </w:rPr>
            </w:pPr>
          </w:p>
        </w:tc>
      </w:tr>
      <w:tr w:rsidR="00356797" w:rsidRPr="00227750" w14:paraId="412A3410" w14:textId="77777777" w:rsidTr="00227750">
        <w:tc>
          <w:tcPr>
            <w:tcW w:w="9252" w:type="dxa"/>
            <w:gridSpan w:val="2"/>
          </w:tcPr>
          <w:p w14:paraId="16BA163C" w14:textId="77777777" w:rsidR="00356797" w:rsidRPr="00227750" w:rsidRDefault="00356797" w:rsidP="00356797">
            <w:pPr>
              <w:jc w:val="both"/>
              <w:rPr>
                <w:rFonts w:ascii="Nunito Sans" w:hAnsi="Nunito Sans" w:cs="Arial"/>
                <w:b/>
              </w:rPr>
            </w:pPr>
          </w:p>
          <w:p w14:paraId="7BF3AFF2" w14:textId="77777777" w:rsidR="00356797" w:rsidRPr="00227750" w:rsidRDefault="00356797" w:rsidP="00356797">
            <w:pPr>
              <w:rPr>
                <w:rFonts w:ascii="Nunito Sans" w:hAnsi="Nunito Sans" w:cs="Arial"/>
                <w:b/>
              </w:rPr>
            </w:pPr>
            <w:r w:rsidRPr="00227750">
              <w:rPr>
                <w:rFonts w:ascii="Nunito Sans" w:hAnsi="Nunito Sans" w:cs="Arial"/>
                <w:b/>
              </w:rPr>
              <w:t>VARIATIONS</w:t>
            </w:r>
          </w:p>
          <w:p w14:paraId="4EB1C0F0" w14:textId="77777777" w:rsidR="00356797" w:rsidRPr="00227750" w:rsidRDefault="00356797" w:rsidP="00356797">
            <w:pPr>
              <w:rPr>
                <w:rFonts w:ascii="Nunito Sans" w:hAnsi="Nunito Sans" w:cs="Arial"/>
              </w:rPr>
            </w:pPr>
          </w:p>
          <w:p w14:paraId="144391EE" w14:textId="63830D05" w:rsidR="00356797" w:rsidRPr="00227750" w:rsidRDefault="00356797" w:rsidP="00356797">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356797" w:rsidRPr="00227750" w:rsidRDefault="00356797" w:rsidP="00356797">
            <w:pPr>
              <w:jc w:val="both"/>
              <w:rPr>
                <w:rFonts w:ascii="Nunito Sans" w:hAnsi="Nunito Sans" w:cs="Arial"/>
              </w:rPr>
            </w:pPr>
          </w:p>
          <w:p w14:paraId="23798D0F" w14:textId="0BA0ADCF" w:rsidR="00356797" w:rsidRPr="00227750" w:rsidRDefault="00356797" w:rsidP="00356797">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356797" w:rsidRPr="00227750" w:rsidRDefault="00356797" w:rsidP="00356797">
            <w:pPr>
              <w:jc w:val="both"/>
              <w:rPr>
                <w:rFonts w:ascii="Nunito Sans" w:hAnsi="Nunito Sans" w:cs="Arial"/>
              </w:rPr>
            </w:pPr>
          </w:p>
          <w:p w14:paraId="76C47EB5" w14:textId="77777777" w:rsidR="00356797" w:rsidRPr="00227750" w:rsidRDefault="00356797" w:rsidP="00356797">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356797" w:rsidRPr="00227750" w:rsidRDefault="00356797" w:rsidP="00356797">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21A7612F" w14:textId="77777777" w:rsidR="00227750" w:rsidRPr="00227750" w:rsidRDefault="00227750" w:rsidP="00227750">
      <w:pPr>
        <w:rPr>
          <w:rFonts w:ascii="Nunito Sans" w:hAnsi="Nunito Sans" w:cs="Arial"/>
          <w:b/>
          <w:sz w:val="22"/>
          <w:szCs w:val="22"/>
        </w:rPr>
      </w:pPr>
    </w:p>
    <w:p w14:paraId="2D4807B1"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0662CA4C" w14:textId="16F78141" w:rsidR="009B0AF2" w:rsidRDefault="009B0AF2" w:rsidP="009B0AF2">
      <w:pPr>
        <w:rPr>
          <w:rFonts w:ascii="Nunito Sans" w:hAnsi="Nunito Sans" w:cs="Arial"/>
          <w:b/>
          <w:sz w:val="22"/>
          <w:szCs w:val="22"/>
        </w:rPr>
      </w:pPr>
    </w:p>
    <w:tbl>
      <w:tblPr>
        <w:tblW w:w="6142" w:type="pct"/>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844"/>
        <w:gridCol w:w="3545"/>
        <w:gridCol w:w="1245"/>
        <w:gridCol w:w="3290"/>
        <w:gridCol w:w="1132"/>
      </w:tblGrid>
      <w:tr w:rsidR="00356797" w:rsidRPr="00DF241C" w14:paraId="006C4C2F" w14:textId="77777777" w:rsidTr="00C530B8">
        <w:trPr>
          <w:trHeight w:val="210"/>
          <w:tblHeader/>
        </w:trPr>
        <w:tc>
          <w:tcPr>
            <w:tcW w:w="834" w:type="pct"/>
            <w:tcBorders>
              <w:bottom w:val="single" w:sz="8" w:space="0" w:color="000000"/>
              <w:right w:val="single" w:sz="6" w:space="0" w:color="000000"/>
            </w:tcBorders>
            <w:shd w:val="clear" w:color="auto" w:fill="auto"/>
          </w:tcPr>
          <w:p w14:paraId="793A2E2A" w14:textId="77777777" w:rsidR="00356797" w:rsidRPr="00DF241C" w:rsidRDefault="00356797" w:rsidP="00C530B8">
            <w:pPr>
              <w:jc w:val="center"/>
              <w:rPr>
                <w:rFonts w:ascii="Nunito Sans" w:hAnsi="Nunito Sans"/>
                <w:b/>
                <w:sz w:val="22"/>
                <w:szCs w:val="22"/>
              </w:rPr>
            </w:pPr>
            <w:r w:rsidRPr="00DF241C">
              <w:rPr>
                <w:rFonts w:ascii="Nunito Sans" w:hAnsi="Nunito Sans"/>
                <w:b/>
                <w:sz w:val="22"/>
                <w:szCs w:val="22"/>
              </w:rPr>
              <w:t>Requirements</w:t>
            </w:r>
          </w:p>
        </w:tc>
        <w:tc>
          <w:tcPr>
            <w:tcW w:w="1603" w:type="pct"/>
            <w:tcBorders>
              <w:left w:val="single" w:sz="6" w:space="0" w:color="000000"/>
              <w:bottom w:val="single" w:sz="8" w:space="0" w:color="000000"/>
              <w:right w:val="single" w:sz="4" w:space="0" w:color="000000"/>
            </w:tcBorders>
            <w:shd w:val="clear" w:color="auto" w:fill="auto"/>
          </w:tcPr>
          <w:p w14:paraId="4809ED4E" w14:textId="77777777" w:rsidR="00356797" w:rsidRPr="00DF241C" w:rsidRDefault="00356797" w:rsidP="00C530B8">
            <w:pPr>
              <w:jc w:val="center"/>
              <w:rPr>
                <w:rFonts w:ascii="Nunito Sans" w:hAnsi="Nunito Sans"/>
                <w:b/>
                <w:sz w:val="22"/>
                <w:szCs w:val="22"/>
              </w:rPr>
            </w:pPr>
            <w:r w:rsidRPr="00DF241C">
              <w:rPr>
                <w:rFonts w:ascii="Nunito Sans" w:hAnsi="Nunito Sans"/>
                <w:b/>
                <w:sz w:val="22"/>
                <w:szCs w:val="22"/>
              </w:rPr>
              <w:t>Essential</w:t>
            </w:r>
          </w:p>
        </w:tc>
        <w:tc>
          <w:tcPr>
            <w:tcW w:w="563" w:type="pct"/>
            <w:tcBorders>
              <w:left w:val="single" w:sz="4" w:space="0" w:color="000000"/>
              <w:bottom w:val="single" w:sz="8" w:space="0" w:color="000000"/>
              <w:right w:val="single" w:sz="4" w:space="0" w:color="000000"/>
            </w:tcBorders>
          </w:tcPr>
          <w:p w14:paraId="3FE1A07A" w14:textId="77777777" w:rsidR="00356797" w:rsidRPr="00DF241C" w:rsidRDefault="00356797" w:rsidP="00C530B8">
            <w:pPr>
              <w:jc w:val="center"/>
              <w:rPr>
                <w:rFonts w:ascii="Nunito Sans" w:hAnsi="Nunito Sans"/>
                <w:b/>
                <w:sz w:val="22"/>
                <w:szCs w:val="22"/>
              </w:rPr>
            </w:pPr>
            <w:r w:rsidRPr="00DF241C">
              <w:rPr>
                <w:rFonts w:ascii="Nunito Sans" w:hAnsi="Nunito Sans"/>
                <w:b/>
                <w:sz w:val="22"/>
                <w:szCs w:val="22"/>
              </w:rPr>
              <w:t>How identified</w:t>
            </w:r>
          </w:p>
        </w:tc>
        <w:tc>
          <w:tcPr>
            <w:tcW w:w="1488" w:type="pct"/>
            <w:tcBorders>
              <w:left w:val="single" w:sz="4" w:space="0" w:color="000000"/>
              <w:bottom w:val="single" w:sz="8" w:space="0" w:color="000000"/>
              <w:right w:val="single" w:sz="4" w:space="0" w:color="000000"/>
            </w:tcBorders>
            <w:shd w:val="clear" w:color="auto" w:fill="auto"/>
          </w:tcPr>
          <w:p w14:paraId="4DD64BAD" w14:textId="77777777" w:rsidR="00356797" w:rsidRPr="00DF241C" w:rsidRDefault="00356797" w:rsidP="00C530B8">
            <w:pPr>
              <w:jc w:val="center"/>
              <w:rPr>
                <w:rFonts w:ascii="Nunito Sans" w:hAnsi="Nunito Sans"/>
                <w:b/>
                <w:sz w:val="22"/>
                <w:szCs w:val="22"/>
              </w:rPr>
            </w:pPr>
            <w:r w:rsidRPr="00DF241C">
              <w:rPr>
                <w:rFonts w:ascii="Nunito Sans" w:hAnsi="Nunito Sans"/>
                <w:b/>
                <w:sz w:val="22"/>
                <w:szCs w:val="22"/>
              </w:rPr>
              <w:t>Desirable</w:t>
            </w:r>
          </w:p>
        </w:tc>
        <w:tc>
          <w:tcPr>
            <w:tcW w:w="512" w:type="pct"/>
            <w:tcBorders>
              <w:left w:val="single" w:sz="4" w:space="0" w:color="000000"/>
              <w:bottom w:val="single" w:sz="8" w:space="0" w:color="000000"/>
            </w:tcBorders>
            <w:shd w:val="clear" w:color="auto" w:fill="auto"/>
          </w:tcPr>
          <w:p w14:paraId="31220025" w14:textId="77777777" w:rsidR="00356797" w:rsidRPr="00DF241C" w:rsidRDefault="00356797" w:rsidP="00C530B8">
            <w:pPr>
              <w:jc w:val="center"/>
              <w:rPr>
                <w:rFonts w:ascii="Nunito Sans" w:hAnsi="Nunito Sans"/>
                <w:b/>
                <w:sz w:val="22"/>
                <w:szCs w:val="22"/>
              </w:rPr>
            </w:pPr>
            <w:r w:rsidRPr="00DF241C">
              <w:rPr>
                <w:rFonts w:ascii="Nunito Sans" w:hAnsi="Nunito Sans"/>
                <w:b/>
                <w:sz w:val="22"/>
                <w:szCs w:val="22"/>
              </w:rPr>
              <w:t>How identified</w:t>
            </w:r>
          </w:p>
        </w:tc>
      </w:tr>
      <w:tr w:rsidR="00356797" w:rsidRPr="00DF241C" w14:paraId="3EB32287" w14:textId="77777777" w:rsidTr="00C530B8">
        <w:trPr>
          <w:trHeight w:val="210"/>
        </w:trPr>
        <w:tc>
          <w:tcPr>
            <w:tcW w:w="834" w:type="pct"/>
            <w:tcBorders>
              <w:bottom w:val="nil"/>
              <w:right w:val="single" w:sz="6" w:space="0" w:color="000000"/>
            </w:tcBorders>
            <w:shd w:val="clear" w:color="auto" w:fill="auto"/>
          </w:tcPr>
          <w:p w14:paraId="55B35827" w14:textId="77777777" w:rsidR="00356797" w:rsidRPr="00DF241C" w:rsidRDefault="00356797" w:rsidP="00C530B8">
            <w:pPr>
              <w:jc w:val="center"/>
              <w:rPr>
                <w:rFonts w:ascii="Nunito Sans" w:hAnsi="Nunito Sans"/>
                <w:b/>
                <w:sz w:val="22"/>
                <w:szCs w:val="22"/>
              </w:rPr>
            </w:pPr>
            <w:r>
              <w:rPr>
                <w:rFonts w:ascii="Nunito Sans" w:hAnsi="Nunito Sans"/>
                <w:b/>
                <w:sz w:val="22"/>
                <w:szCs w:val="22"/>
              </w:rPr>
              <w:t xml:space="preserve">Qualifications &amp; Training </w:t>
            </w:r>
          </w:p>
        </w:tc>
        <w:tc>
          <w:tcPr>
            <w:tcW w:w="1603" w:type="pct"/>
            <w:tcBorders>
              <w:left w:val="single" w:sz="6" w:space="0" w:color="000000"/>
              <w:bottom w:val="nil"/>
              <w:right w:val="single" w:sz="4" w:space="0" w:color="000000"/>
            </w:tcBorders>
            <w:shd w:val="clear" w:color="auto" w:fill="auto"/>
          </w:tcPr>
          <w:p w14:paraId="5C49A908" w14:textId="77777777" w:rsidR="00356797" w:rsidRPr="00DF241C" w:rsidRDefault="00356797" w:rsidP="00C530B8">
            <w:pPr>
              <w:jc w:val="center"/>
              <w:rPr>
                <w:rFonts w:ascii="Nunito Sans" w:hAnsi="Nunito Sans" w:cs="Arial"/>
                <w:sz w:val="22"/>
                <w:szCs w:val="22"/>
              </w:rPr>
            </w:pPr>
            <w:r w:rsidRPr="008E2E94">
              <w:rPr>
                <w:rFonts w:ascii="Nunito Sans" w:hAnsi="Nunito Sans" w:cs="Arial"/>
                <w:sz w:val="22"/>
                <w:szCs w:val="22"/>
              </w:rPr>
              <w:t>Higher Diploma education or relevant level of experience, with a willingness to undertake further education as the role requires</w:t>
            </w:r>
          </w:p>
        </w:tc>
        <w:tc>
          <w:tcPr>
            <w:tcW w:w="563" w:type="pct"/>
            <w:tcBorders>
              <w:left w:val="single" w:sz="4" w:space="0" w:color="000000"/>
              <w:bottom w:val="nil"/>
              <w:right w:val="single" w:sz="4" w:space="0" w:color="000000"/>
            </w:tcBorders>
          </w:tcPr>
          <w:p w14:paraId="10E68D8C" w14:textId="77777777" w:rsidR="00356797" w:rsidRPr="00DF241C" w:rsidRDefault="00356797" w:rsidP="00C530B8">
            <w:pPr>
              <w:jc w:val="center"/>
              <w:rPr>
                <w:rFonts w:ascii="Nunito Sans" w:hAnsi="Nunito Sans"/>
                <w:sz w:val="22"/>
                <w:szCs w:val="22"/>
              </w:rPr>
            </w:pPr>
            <w:r w:rsidRPr="00DF241C">
              <w:rPr>
                <w:rFonts w:ascii="Nunito Sans" w:hAnsi="Nunito Sans"/>
                <w:sz w:val="22"/>
                <w:szCs w:val="22"/>
              </w:rPr>
              <w:t>CV and interview</w:t>
            </w:r>
          </w:p>
        </w:tc>
        <w:tc>
          <w:tcPr>
            <w:tcW w:w="1488" w:type="pct"/>
            <w:tcBorders>
              <w:left w:val="single" w:sz="4" w:space="0" w:color="000000"/>
              <w:bottom w:val="nil"/>
              <w:right w:val="single" w:sz="4" w:space="0" w:color="000000"/>
            </w:tcBorders>
            <w:shd w:val="clear" w:color="auto" w:fill="auto"/>
          </w:tcPr>
          <w:p w14:paraId="77D0EE13" w14:textId="77777777" w:rsidR="00356797" w:rsidRDefault="00356797" w:rsidP="00C530B8">
            <w:pPr>
              <w:jc w:val="center"/>
              <w:rPr>
                <w:rFonts w:ascii="Nunito Sans" w:hAnsi="Nunito Sans"/>
                <w:sz w:val="22"/>
                <w:szCs w:val="22"/>
              </w:rPr>
            </w:pPr>
          </w:p>
          <w:p w14:paraId="254A5447" w14:textId="77777777" w:rsidR="00356797" w:rsidRPr="00DF241C" w:rsidRDefault="00356797" w:rsidP="00C530B8">
            <w:pPr>
              <w:jc w:val="center"/>
              <w:rPr>
                <w:rFonts w:ascii="Nunito Sans" w:hAnsi="Nunito Sans"/>
                <w:sz w:val="22"/>
                <w:szCs w:val="22"/>
              </w:rPr>
            </w:pPr>
          </w:p>
        </w:tc>
        <w:tc>
          <w:tcPr>
            <w:tcW w:w="512" w:type="pct"/>
            <w:tcBorders>
              <w:left w:val="single" w:sz="4" w:space="0" w:color="000000"/>
              <w:bottom w:val="nil"/>
            </w:tcBorders>
            <w:shd w:val="clear" w:color="auto" w:fill="auto"/>
          </w:tcPr>
          <w:p w14:paraId="2F8FE78F" w14:textId="77777777" w:rsidR="00356797" w:rsidRPr="00DF241C" w:rsidRDefault="00356797" w:rsidP="00C530B8">
            <w:pPr>
              <w:jc w:val="center"/>
              <w:rPr>
                <w:rFonts w:ascii="Nunito Sans" w:hAnsi="Nunito Sans"/>
                <w:sz w:val="22"/>
                <w:szCs w:val="22"/>
              </w:rPr>
            </w:pPr>
          </w:p>
        </w:tc>
      </w:tr>
      <w:tr w:rsidR="00356797" w:rsidRPr="00DF241C" w14:paraId="755CA52B" w14:textId="77777777" w:rsidTr="00C530B8">
        <w:trPr>
          <w:trHeight w:val="920"/>
        </w:trPr>
        <w:tc>
          <w:tcPr>
            <w:tcW w:w="834" w:type="pct"/>
            <w:vMerge w:val="restart"/>
            <w:tcBorders>
              <w:right w:val="single" w:sz="6" w:space="0" w:color="000000"/>
            </w:tcBorders>
          </w:tcPr>
          <w:p w14:paraId="79407D1D" w14:textId="77777777" w:rsidR="00356797" w:rsidRPr="00DF241C" w:rsidRDefault="00356797" w:rsidP="00C530B8">
            <w:pPr>
              <w:jc w:val="center"/>
              <w:rPr>
                <w:rFonts w:ascii="Nunito Sans" w:hAnsi="Nunito Sans"/>
                <w:b/>
                <w:sz w:val="22"/>
                <w:szCs w:val="22"/>
              </w:rPr>
            </w:pPr>
            <w:r>
              <w:rPr>
                <w:rFonts w:ascii="Nunito Sans" w:hAnsi="Nunito Sans"/>
                <w:b/>
                <w:sz w:val="22"/>
                <w:szCs w:val="22"/>
              </w:rPr>
              <w:t xml:space="preserve">Knowledge, Skills &amp; Abilities </w:t>
            </w:r>
          </w:p>
        </w:tc>
        <w:tc>
          <w:tcPr>
            <w:tcW w:w="1603" w:type="pct"/>
            <w:tcBorders>
              <w:left w:val="single" w:sz="6" w:space="0" w:color="000000"/>
              <w:right w:val="single" w:sz="4" w:space="0" w:color="000000"/>
            </w:tcBorders>
          </w:tcPr>
          <w:p w14:paraId="3A0CCD34" w14:textId="77777777" w:rsidR="00356797" w:rsidRDefault="00356797" w:rsidP="00C530B8">
            <w:pPr>
              <w:jc w:val="center"/>
              <w:rPr>
                <w:rFonts w:ascii="Nunito Sans" w:hAnsi="Nunito Sans"/>
                <w:sz w:val="22"/>
                <w:szCs w:val="22"/>
              </w:rPr>
            </w:pPr>
            <w:r w:rsidRPr="008E2E94">
              <w:rPr>
                <w:rFonts w:ascii="Nunito Sans" w:hAnsi="Nunito Sans"/>
                <w:sz w:val="22"/>
                <w:szCs w:val="22"/>
              </w:rPr>
              <w:t>Strong written and verbal communication skills with a demonstrable grasp of appropriate communication e.g. email/memo/letter with the ability to exercise empathy and persuasion skills when appropriate</w:t>
            </w:r>
            <w:r>
              <w:rPr>
                <w:rFonts w:ascii="Nunito Sans" w:hAnsi="Nunito Sans"/>
                <w:sz w:val="22"/>
                <w:szCs w:val="22"/>
              </w:rPr>
              <w:t>.</w:t>
            </w:r>
            <w:r w:rsidRPr="008E2E94">
              <w:rPr>
                <w:rFonts w:ascii="Nunito Sans" w:hAnsi="Nunito Sans"/>
                <w:sz w:val="22"/>
                <w:szCs w:val="22"/>
              </w:rPr>
              <w:t xml:space="preserve">  </w:t>
            </w:r>
          </w:p>
          <w:p w14:paraId="18290D8C" w14:textId="77777777" w:rsidR="00356797" w:rsidRPr="00DF241C" w:rsidRDefault="00356797" w:rsidP="00C530B8">
            <w:pPr>
              <w:jc w:val="center"/>
              <w:rPr>
                <w:rFonts w:ascii="Nunito Sans" w:hAnsi="Nunito Sans"/>
                <w:sz w:val="22"/>
                <w:szCs w:val="22"/>
              </w:rPr>
            </w:pPr>
          </w:p>
        </w:tc>
        <w:tc>
          <w:tcPr>
            <w:tcW w:w="563" w:type="pct"/>
            <w:tcBorders>
              <w:left w:val="single" w:sz="4" w:space="0" w:color="000000"/>
              <w:right w:val="single" w:sz="4" w:space="0" w:color="000000"/>
            </w:tcBorders>
          </w:tcPr>
          <w:p w14:paraId="79F97C89" w14:textId="77777777" w:rsidR="00356797" w:rsidRPr="00DF241C" w:rsidRDefault="00356797" w:rsidP="00C530B8">
            <w:pPr>
              <w:jc w:val="center"/>
              <w:rPr>
                <w:rFonts w:ascii="Nunito Sans" w:hAnsi="Nunito Sans" w:cs="Arial"/>
                <w:sz w:val="22"/>
                <w:szCs w:val="22"/>
              </w:rPr>
            </w:pPr>
            <w:r w:rsidRPr="00DF241C">
              <w:rPr>
                <w:rFonts w:ascii="Nunito Sans" w:hAnsi="Nunito Sans" w:cs="Arial"/>
                <w:sz w:val="22"/>
                <w:szCs w:val="22"/>
              </w:rPr>
              <w:t>CV and interview</w:t>
            </w:r>
          </w:p>
        </w:tc>
        <w:tc>
          <w:tcPr>
            <w:tcW w:w="1488" w:type="pct"/>
            <w:tcBorders>
              <w:left w:val="single" w:sz="4" w:space="0" w:color="000000"/>
              <w:right w:val="single" w:sz="4" w:space="0" w:color="000000"/>
            </w:tcBorders>
          </w:tcPr>
          <w:p w14:paraId="732B9B50" w14:textId="77777777" w:rsidR="00356797" w:rsidRPr="00DF241C" w:rsidRDefault="00356797" w:rsidP="00C530B8">
            <w:pPr>
              <w:jc w:val="center"/>
              <w:rPr>
                <w:rFonts w:ascii="Nunito Sans" w:hAnsi="Nunito Sans" w:cs="Arial"/>
                <w:sz w:val="22"/>
                <w:szCs w:val="22"/>
              </w:rPr>
            </w:pPr>
            <w:r w:rsidRPr="00DF6B03">
              <w:rPr>
                <w:rFonts w:ascii="Nunito Sans" w:hAnsi="Nunito Sans" w:cs="Arial"/>
                <w:sz w:val="22"/>
                <w:szCs w:val="22"/>
              </w:rPr>
              <w:t>Knowledge of Clinical Governance and the importance of risk aversion/avoidance, insurance, company legal considerations, financial probity, audit trail</w:t>
            </w:r>
            <w:r>
              <w:rPr>
                <w:rFonts w:ascii="Nunito Sans" w:hAnsi="Nunito Sans" w:cs="Arial"/>
                <w:sz w:val="22"/>
                <w:szCs w:val="22"/>
              </w:rPr>
              <w:t>.</w:t>
            </w:r>
          </w:p>
        </w:tc>
        <w:tc>
          <w:tcPr>
            <w:tcW w:w="512" w:type="pct"/>
            <w:tcBorders>
              <w:left w:val="single" w:sz="4" w:space="0" w:color="000000"/>
            </w:tcBorders>
          </w:tcPr>
          <w:p w14:paraId="6AF23C87" w14:textId="77777777" w:rsidR="00356797" w:rsidRPr="00DF241C" w:rsidRDefault="00356797" w:rsidP="00C530B8">
            <w:pPr>
              <w:jc w:val="center"/>
              <w:rPr>
                <w:rFonts w:ascii="Nunito Sans" w:hAnsi="Nunito Sans"/>
                <w:sz w:val="22"/>
                <w:szCs w:val="22"/>
              </w:rPr>
            </w:pPr>
            <w:r w:rsidRPr="00DF241C">
              <w:rPr>
                <w:rFonts w:ascii="Nunito Sans" w:hAnsi="Nunito Sans"/>
                <w:sz w:val="22"/>
                <w:szCs w:val="22"/>
              </w:rPr>
              <w:t>CV and Interview</w:t>
            </w:r>
          </w:p>
          <w:p w14:paraId="6A08F99B" w14:textId="77777777" w:rsidR="00356797" w:rsidRPr="00DF241C" w:rsidRDefault="00356797" w:rsidP="00C530B8">
            <w:pPr>
              <w:jc w:val="center"/>
              <w:rPr>
                <w:rFonts w:ascii="Nunito Sans" w:hAnsi="Nunito Sans"/>
                <w:sz w:val="22"/>
                <w:szCs w:val="22"/>
              </w:rPr>
            </w:pPr>
          </w:p>
        </w:tc>
      </w:tr>
      <w:tr w:rsidR="00356797" w:rsidRPr="00DF241C" w14:paraId="1BECC0D2" w14:textId="77777777" w:rsidTr="00C530B8">
        <w:trPr>
          <w:trHeight w:val="1255"/>
        </w:trPr>
        <w:tc>
          <w:tcPr>
            <w:tcW w:w="834" w:type="pct"/>
            <w:vMerge/>
            <w:tcBorders>
              <w:right w:val="single" w:sz="6" w:space="0" w:color="000000"/>
            </w:tcBorders>
          </w:tcPr>
          <w:p w14:paraId="7E39581B" w14:textId="77777777" w:rsidR="00356797" w:rsidRPr="00DF241C" w:rsidRDefault="00356797" w:rsidP="00C530B8">
            <w:pPr>
              <w:jc w:val="center"/>
              <w:rPr>
                <w:rFonts w:ascii="Nunito Sans" w:hAnsi="Nunito Sans"/>
                <w:b/>
                <w:sz w:val="22"/>
                <w:szCs w:val="22"/>
              </w:rPr>
            </w:pPr>
          </w:p>
        </w:tc>
        <w:tc>
          <w:tcPr>
            <w:tcW w:w="1603" w:type="pct"/>
            <w:tcBorders>
              <w:left w:val="single" w:sz="6" w:space="0" w:color="000000"/>
              <w:right w:val="single" w:sz="4" w:space="0" w:color="000000"/>
            </w:tcBorders>
          </w:tcPr>
          <w:p w14:paraId="78F5FCD1" w14:textId="77777777" w:rsidR="00356797" w:rsidRPr="00DF241C" w:rsidRDefault="00356797" w:rsidP="00C530B8">
            <w:pPr>
              <w:jc w:val="center"/>
              <w:rPr>
                <w:rFonts w:ascii="Nunito Sans" w:hAnsi="Nunito Sans" w:cs="Arial"/>
                <w:sz w:val="22"/>
                <w:szCs w:val="22"/>
              </w:rPr>
            </w:pPr>
            <w:r w:rsidRPr="00DF6B03">
              <w:rPr>
                <w:rFonts w:ascii="Nunito Sans" w:hAnsi="Nunito Sans" w:cs="Arial"/>
                <w:sz w:val="22"/>
                <w:szCs w:val="22"/>
              </w:rPr>
              <w:t>IT literate and confident in the use of standard software including word processing, excel spreadsheets and graphics</w:t>
            </w:r>
            <w:r>
              <w:rPr>
                <w:rFonts w:ascii="Nunito Sans" w:hAnsi="Nunito Sans" w:cs="Arial"/>
                <w:sz w:val="22"/>
                <w:szCs w:val="22"/>
              </w:rPr>
              <w:t>.</w:t>
            </w:r>
          </w:p>
        </w:tc>
        <w:tc>
          <w:tcPr>
            <w:tcW w:w="563" w:type="pct"/>
            <w:tcBorders>
              <w:left w:val="single" w:sz="4" w:space="0" w:color="000000"/>
              <w:right w:val="single" w:sz="4" w:space="0" w:color="000000"/>
            </w:tcBorders>
          </w:tcPr>
          <w:p w14:paraId="0FF0C541" w14:textId="77777777" w:rsidR="00356797" w:rsidRPr="00DF241C" w:rsidRDefault="00356797" w:rsidP="00C530B8">
            <w:pPr>
              <w:jc w:val="center"/>
              <w:rPr>
                <w:rFonts w:ascii="Nunito Sans" w:hAnsi="Nunito Sans" w:cs="Arial"/>
                <w:sz w:val="22"/>
                <w:szCs w:val="22"/>
              </w:rPr>
            </w:pPr>
            <w:r w:rsidRPr="00DF241C">
              <w:rPr>
                <w:rFonts w:ascii="Nunito Sans" w:hAnsi="Nunito Sans" w:cs="Arial"/>
                <w:sz w:val="22"/>
                <w:szCs w:val="22"/>
              </w:rPr>
              <w:t>CV and interview</w:t>
            </w:r>
          </w:p>
        </w:tc>
        <w:tc>
          <w:tcPr>
            <w:tcW w:w="1488" w:type="pct"/>
            <w:tcBorders>
              <w:left w:val="single" w:sz="4" w:space="0" w:color="000000"/>
              <w:right w:val="single" w:sz="4" w:space="0" w:color="000000"/>
            </w:tcBorders>
          </w:tcPr>
          <w:p w14:paraId="4E6124A9" w14:textId="77777777" w:rsidR="00356797" w:rsidRDefault="00356797" w:rsidP="00C530B8">
            <w:pPr>
              <w:jc w:val="center"/>
              <w:rPr>
                <w:rFonts w:ascii="Nunito Sans" w:hAnsi="Nunito Sans" w:cs="Arial"/>
                <w:sz w:val="22"/>
                <w:szCs w:val="22"/>
              </w:rPr>
            </w:pPr>
            <w:r w:rsidRPr="00DF6B03">
              <w:rPr>
                <w:rFonts w:ascii="Nunito Sans" w:hAnsi="Nunito Sans" w:cs="Arial"/>
                <w:sz w:val="22"/>
                <w:szCs w:val="22"/>
              </w:rPr>
              <w:t>Knowledge of how the NHS is structured and the key relationships between organisations including commissioning organisations, Acute Trusts, Care Quality Commission, Parliamentary &amp; Health Service Ombudsman and 111 service providers</w:t>
            </w:r>
            <w:r>
              <w:rPr>
                <w:rFonts w:ascii="Nunito Sans" w:hAnsi="Nunito Sans" w:cs="Arial"/>
                <w:sz w:val="22"/>
                <w:szCs w:val="22"/>
              </w:rPr>
              <w:t>.</w:t>
            </w:r>
          </w:p>
          <w:p w14:paraId="4E3A0F35" w14:textId="77777777" w:rsidR="00EF3123" w:rsidRDefault="00EF3123" w:rsidP="00C530B8">
            <w:pPr>
              <w:jc w:val="center"/>
              <w:rPr>
                <w:rFonts w:ascii="Nunito Sans" w:hAnsi="Nunito Sans" w:cs="Arial"/>
                <w:sz w:val="22"/>
                <w:szCs w:val="22"/>
              </w:rPr>
            </w:pPr>
          </w:p>
          <w:p w14:paraId="22CC14AC" w14:textId="48E41B39" w:rsidR="00EF3123" w:rsidRPr="00DF241C" w:rsidRDefault="00EF3123" w:rsidP="00EF3123">
            <w:pPr>
              <w:jc w:val="center"/>
              <w:rPr>
                <w:rFonts w:ascii="Nunito Sans" w:hAnsi="Nunito Sans" w:cs="Arial"/>
                <w:sz w:val="22"/>
                <w:szCs w:val="22"/>
              </w:rPr>
            </w:pPr>
            <w:r w:rsidRPr="00EF3123">
              <w:rPr>
                <w:rFonts w:ascii="Nunito Sans" w:hAnsi="Nunito Sans" w:cs="Arial"/>
                <w:sz w:val="22"/>
                <w:szCs w:val="22"/>
              </w:rPr>
              <w:t xml:space="preserve">Knowledge of EMIS, System1 and </w:t>
            </w:r>
            <w:proofErr w:type="spellStart"/>
            <w:r w:rsidRPr="00EF3123">
              <w:rPr>
                <w:rFonts w:ascii="Nunito Sans" w:hAnsi="Nunito Sans" w:cs="Arial"/>
                <w:sz w:val="22"/>
                <w:szCs w:val="22"/>
              </w:rPr>
              <w:t>Docman</w:t>
            </w:r>
            <w:proofErr w:type="spellEnd"/>
            <w:r>
              <w:rPr>
                <w:rFonts w:ascii="Nunito Sans" w:hAnsi="Nunito Sans" w:cs="Arial"/>
                <w:sz w:val="22"/>
                <w:szCs w:val="22"/>
              </w:rPr>
              <w:t xml:space="preserve">. </w:t>
            </w:r>
          </w:p>
        </w:tc>
        <w:tc>
          <w:tcPr>
            <w:tcW w:w="512" w:type="pct"/>
            <w:tcBorders>
              <w:left w:val="single" w:sz="4" w:space="0" w:color="000000"/>
            </w:tcBorders>
          </w:tcPr>
          <w:p w14:paraId="0A41DDF5" w14:textId="77777777" w:rsidR="00356797" w:rsidRPr="00DF241C" w:rsidRDefault="00356797" w:rsidP="00C530B8">
            <w:pPr>
              <w:jc w:val="center"/>
              <w:rPr>
                <w:rFonts w:ascii="Nunito Sans" w:hAnsi="Nunito Sans"/>
                <w:sz w:val="22"/>
                <w:szCs w:val="22"/>
              </w:rPr>
            </w:pPr>
            <w:r w:rsidRPr="00DF241C">
              <w:rPr>
                <w:rFonts w:ascii="Nunito Sans" w:hAnsi="Nunito Sans" w:cs="Arial"/>
                <w:sz w:val="22"/>
                <w:szCs w:val="22"/>
              </w:rPr>
              <w:t>CV and interview</w:t>
            </w:r>
          </w:p>
        </w:tc>
      </w:tr>
      <w:tr w:rsidR="00356797" w:rsidRPr="00DF241C" w14:paraId="6BA5EEAE" w14:textId="77777777" w:rsidTr="00C530B8">
        <w:trPr>
          <w:trHeight w:val="1255"/>
        </w:trPr>
        <w:tc>
          <w:tcPr>
            <w:tcW w:w="834" w:type="pct"/>
            <w:tcBorders>
              <w:right w:val="single" w:sz="6" w:space="0" w:color="000000"/>
            </w:tcBorders>
          </w:tcPr>
          <w:p w14:paraId="64ADF055" w14:textId="77777777" w:rsidR="00356797" w:rsidRPr="00DF241C" w:rsidRDefault="00356797" w:rsidP="00C530B8">
            <w:pPr>
              <w:jc w:val="center"/>
              <w:rPr>
                <w:rFonts w:ascii="Nunito Sans" w:hAnsi="Nunito Sans"/>
                <w:b/>
                <w:sz w:val="22"/>
                <w:szCs w:val="22"/>
              </w:rPr>
            </w:pPr>
          </w:p>
        </w:tc>
        <w:tc>
          <w:tcPr>
            <w:tcW w:w="1603" w:type="pct"/>
            <w:tcBorders>
              <w:left w:val="single" w:sz="6" w:space="0" w:color="000000"/>
              <w:right w:val="single" w:sz="4" w:space="0" w:color="000000"/>
            </w:tcBorders>
          </w:tcPr>
          <w:p w14:paraId="7FE9E7FC" w14:textId="77777777" w:rsidR="00356797" w:rsidRPr="00DF241C" w:rsidRDefault="00356797" w:rsidP="00C530B8">
            <w:pPr>
              <w:jc w:val="center"/>
              <w:rPr>
                <w:rFonts w:ascii="Nunito Sans" w:hAnsi="Nunito Sans" w:cs="Arial"/>
                <w:sz w:val="22"/>
                <w:szCs w:val="22"/>
              </w:rPr>
            </w:pPr>
            <w:r w:rsidRPr="00DF6B03">
              <w:rPr>
                <w:rFonts w:ascii="Nunito Sans" w:hAnsi="Nunito Sans" w:cs="Arial"/>
                <w:sz w:val="22"/>
                <w:szCs w:val="22"/>
              </w:rPr>
              <w:t>Accurate and appropriate record keeping.</w:t>
            </w:r>
          </w:p>
        </w:tc>
        <w:tc>
          <w:tcPr>
            <w:tcW w:w="563" w:type="pct"/>
            <w:tcBorders>
              <w:left w:val="single" w:sz="4" w:space="0" w:color="000000"/>
              <w:right w:val="single" w:sz="4" w:space="0" w:color="000000"/>
            </w:tcBorders>
          </w:tcPr>
          <w:p w14:paraId="4B759918" w14:textId="77777777" w:rsidR="00356797" w:rsidRPr="00DF241C" w:rsidRDefault="00356797" w:rsidP="00C530B8">
            <w:pPr>
              <w:jc w:val="center"/>
              <w:rPr>
                <w:rFonts w:ascii="Nunito Sans" w:hAnsi="Nunito Sans" w:cs="Arial"/>
                <w:sz w:val="22"/>
                <w:szCs w:val="22"/>
              </w:rPr>
            </w:pPr>
            <w:r w:rsidRPr="00DF241C">
              <w:rPr>
                <w:rFonts w:ascii="Nunito Sans" w:hAnsi="Nunito Sans" w:cs="Arial"/>
                <w:sz w:val="22"/>
                <w:szCs w:val="22"/>
              </w:rPr>
              <w:t>CV and interview</w:t>
            </w:r>
          </w:p>
        </w:tc>
        <w:tc>
          <w:tcPr>
            <w:tcW w:w="1488" w:type="pct"/>
            <w:tcBorders>
              <w:left w:val="single" w:sz="4" w:space="0" w:color="000000"/>
              <w:right w:val="single" w:sz="4" w:space="0" w:color="000000"/>
            </w:tcBorders>
          </w:tcPr>
          <w:p w14:paraId="797F12F2" w14:textId="77777777" w:rsidR="00356797" w:rsidRPr="00DF241C" w:rsidRDefault="00356797" w:rsidP="00C530B8">
            <w:pPr>
              <w:jc w:val="center"/>
              <w:rPr>
                <w:rFonts w:ascii="Nunito Sans" w:hAnsi="Nunito Sans" w:cs="Arial"/>
                <w:sz w:val="22"/>
                <w:szCs w:val="22"/>
              </w:rPr>
            </w:pPr>
          </w:p>
        </w:tc>
        <w:tc>
          <w:tcPr>
            <w:tcW w:w="512" w:type="pct"/>
            <w:tcBorders>
              <w:left w:val="single" w:sz="4" w:space="0" w:color="000000"/>
            </w:tcBorders>
          </w:tcPr>
          <w:p w14:paraId="1B06B6F7" w14:textId="77777777" w:rsidR="00356797" w:rsidRPr="00DF241C" w:rsidRDefault="00356797" w:rsidP="00C530B8">
            <w:pPr>
              <w:jc w:val="center"/>
              <w:rPr>
                <w:rFonts w:ascii="Nunito Sans" w:hAnsi="Nunito Sans"/>
                <w:sz w:val="22"/>
                <w:szCs w:val="22"/>
              </w:rPr>
            </w:pPr>
          </w:p>
        </w:tc>
      </w:tr>
      <w:tr w:rsidR="00356797" w:rsidRPr="00DF241C" w14:paraId="7199CDAC" w14:textId="77777777" w:rsidTr="00C530B8">
        <w:trPr>
          <w:trHeight w:val="1255"/>
        </w:trPr>
        <w:tc>
          <w:tcPr>
            <w:tcW w:w="834" w:type="pct"/>
            <w:tcBorders>
              <w:right w:val="single" w:sz="6" w:space="0" w:color="000000"/>
            </w:tcBorders>
          </w:tcPr>
          <w:p w14:paraId="57C277F4" w14:textId="77777777" w:rsidR="00356797" w:rsidRPr="00DF241C" w:rsidRDefault="00356797" w:rsidP="00C530B8">
            <w:pPr>
              <w:jc w:val="center"/>
              <w:rPr>
                <w:rFonts w:ascii="Nunito Sans" w:hAnsi="Nunito Sans"/>
                <w:b/>
                <w:sz w:val="22"/>
                <w:szCs w:val="22"/>
              </w:rPr>
            </w:pPr>
          </w:p>
        </w:tc>
        <w:tc>
          <w:tcPr>
            <w:tcW w:w="1603" w:type="pct"/>
            <w:tcBorders>
              <w:left w:val="single" w:sz="6" w:space="0" w:color="000000"/>
              <w:right w:val="single" w:sz="4" w:space="0" w:color="000000"/>
            </w:tcBorders>
          </w:tcPr>
          <w:p w14:paraId="5A80B776" w14:textId="77777777" w:rsidR="00356797" w:rsidRPr="00DF241C" w:rsidRDefault="00356797" w:rsidP="00C530B8">
            <w:pPr>
              <w:jc w:val="center"/>
              <w:rPr>
                <w:rFonts w:ascii="Nunito Sans" w:hAnsi="Nunito Sans" w:cs="Arial"/>
                <w:sz w:val="22"/>
                <w:szCs w:val="22"/>
              </w:rPr>
            </w:pPr>
            <w:r w:rsidRPr="00DF6B03">
              <w:rPr>
                <w:rFonts w:ascii="Nunito Sans" w:hAnsi="Nunito Sans" w:cs="Arial"/>
                <w:sz w:val="22"/>
                <w:szCs w:val="22"/>
              </w:rPr>
              <w:t>Attention to detail maintaining a high level of accuracy throughout all tasks</w:t>
            </w:r>
            <w:r>
              <w:rPr>
                <w:rFonts w:ascii="Nunito Sans" w:hAnsi="Nunito Sans" w:cs="Arial"/>
                <w:sz w:val="22"/>
                <w:szCs w:val="22"/>
              </w:rPr>
              <w:t>.</w:t>
            </w:r>
          </w:p>
        </w:tc>
        <w:tc>
          <w:tcPr>
            <w:tcW w:w="563" w:type="pct"/>
            <w:tcBorders>
              <w:left w:val="single" w:sz="4" w:space="0" w:color="000000"/>
              <w:right w:val="single" w:sz="4" w:space="0" w:color="000000"/>
            </w:tcBorders>
          </w:tcPr>
          <w:p w14:paraId="170B1252" w14:textId="77777777" w:rsidR="00356797" w:rsidRPr="00DF241C" w:rsidRDefault="00356797" w:rsidP="00C530B8">
            <w:pPr>
              <w:jc w:val="center"/>
              <w:rPr>
                <w:rFonts w:ascii="Nunito Sans" w:hAnsi="Nunito Sans" w:cs="Arial"/>
                <w:sz w:val="22"/>
                <w:szCs w:val="22"/>
              </w:rPr>
            </w:pPr>
            <w:r w:rsidRPr="00DF241C">
              <w:rPr>
                <w:rFonts w:ascii="Nunito Sans" w:hAnsi="Nunito Sans" w:cs="Arial"/>
                <w:sz w:val="22"/>
                <w:szCs w:val="22"/>
              </w:rPr>
              <w:t>CV and interview</w:t>
            </w:r>
          </w:p>
        </w:tc>
        <w:tc>
          <w:tcPr>
            <w:tcW w:w="1488" w:type="pct"/>
            <w:tcBorders>
              <w:left w:val="single" w:sz="4" w:space="0" w:color="000000"/>
              <w:right w:val="single" w:sz="4" w:space="0" w:color="000000"/>
            </w:tcBorders>
          </w:tcPr>
          <w:p w14:paraId="1ECA8F36" w14:textId="77777777" w:rsidR="00356797" w:rsidRPr="00DF241C" w:rsidRDefault="00356797" w:rsidP="00C530B8">
            <w:pPr>
              <w:jc w:val="center"/>
              <w:rPr>
                <w:rFonts w:ascii="Nunito Sans" w:hAnsi="Nunito Sans" w:cs="Arial"/>
                <w:sz w:val="22"/>
                <w:szCs w:val="22"/>
              </w:rPr>
            </w:pPr>
          </w:p>
        </w:tc>
        <w:tc>
          <w:tcPr>
            <w:tcW w:w="512" w:type="pct"/>
            <w:tcBorders>
              <w:left w:val="single" w:sz="4" w:space="0" w:color="000000"/>
            </w:tcBorders>
          </w:tcPr>
          <w:p w14:paraId="5BE4BFAA" w14:textId="77777777" w:rsidR="00356797" w:rsidRPr="00DF241C" w:rsidRDefault="00356797" w:rsidP="00C530B8">
            <w:pPr>
              <w:jc w:val="center"/>
              <w:rPr>
                <w:rFonts w:ascii="Nunito Sans" w:hAnsi="Nunito Sans"/>
                <w:sz w:val="22"/>
                <w:szCs w:val="22"/>
              </w:rPr>
            </w:pPr>
          </w:p>
        </w:tc>
      </w:tr>
      <w:tr w:rsidR="00356797" w:rsidRPr="00DF241C" w14:paraId="13E80B80" w14:textId="77777777" w:rsidTr="00C530B8">
        <w:trPr>
          <w:trHeight w:val="717"/>
        </w:trPr>
        <w:tc>
          <w:tcPr>
            <w:tcW w:w="834" w:type="pct"/>
            <w:vMerge w:val="restart"/>
            <w:tcBorders>
              <w:right w:val="single" w:sz="6" w:space="0" w:color="000000"/>
            </w:tcBorders>
          </w:tcPr>
          <w:p w14:paraId="3474356C" w14:textId="77777777" w:rsidR="00356797" w:rsidRPr="00DF241C" w:rsidRDefault="00356797" w:rsidP="00C530B8">
            <w:pPr>
              <w:jc w:val="center"/>
              <w:rPr>
                <w:rFonts w:ascii="Nunito Sans" w:hAnsi="Nunito Sans"/>
                <w:b/>
                <w:sz w:val="22"/>
                <w:szCs w:val="22"/>
              </w:rPr>
            </w:pPr>
            <w:r>
              <w:rPr>
                <w:rFonts w:ascii="Nunito Sans" w:hAnsi="Nunito Sans" w:cs="Arial"/>
                <w:b/>
                <w:sz w:val="22"/>
                <w:szCs w:val="22"/>
              </w:rPr>
              <w:t>Experience</w:t>
            </w:r>
          </w:p>
        </w:tc>
        <w:tc>
          <w:tcPr>
            <w:tcW w:w="1603" w:type="pct"/>
            <w:tcBorders>
              <w:left w:val="single" w:sz="6" w:space="0" w:color="000000"/>
              <w:right w:val="single" w:sz="4" w:space="0" w:color="000000"/>
            </w:tcBorders>
          </w:tcPr>
          <w:p w14:paraId="6932467A" w14:textId="77777777" w:rsidR="00356797" w:rsidRPr="00DF241C" w:rsidRDefault="00356797" w:rsidP="00C530B8">
            <w:pPr>
              <w:jc w:val="center"/>
              <w:rPr>
                <w:rFonts w:ascii="Nunito Sans" w:hAnsi="Nunito Sans" w:cs="Arial"/>
                <w:sz w:val="22"/>
                <w:szCs w:val="22"/>
              </w:rPr>
            </w:pPr>
            <w:r w:rsidRPr="00DF6B03">
              <w:rPr>
                <w:rFonts w:ascii="Nunito Sans" w:hAnsi="Nunito Sans" w:cs="Arial"/>
                <w:sz w:val="22"/>
                <w:szCs w:val="22"/>
              </w:rPr>
              <w:t>Understanding of the elements of Clinical Governance including clinical audit, patient satisfaction, complaints handling, and incident reporting and handling, serious incident administration</w:t>
            </w:r>
            <w:r>
              <w:rPr>
                <w:rFonts w:ascii="Nunito Sans" w:hAnsi="Nunito Sans" w:cs="Arial"/>
                <w:sz w:val="22"/>
                <w:szCs w:val="22"/>
              </w:rPr>
              <w:t>.</w:t>
            </w:r>
          </w:p>
        </w:tc>
        <w:tc>
          <w:tcPr>
            <w:tcW w:w="563" w:type="pct"/>
            <w:tcBorders>
              <w:left w:val="single" w:sz="4" w:space="0" w:color="000000"/>
              <w:right w:val="single" w:sz="4" w:space="0" w:color="000000"/>
            </w:tcBorders>
          </w:tcPr>
          <w:p w14:paraId="48C692C8" w14:textId="77777777" w:rsidR="00356797" w:rsidRPr="00DF241C" w:rsidRDefault="00356797" w:rsidP="00C530B8">
            <w:pPr>
              <w:jc w:val="center"/>
              <w:rPr>
                <w:rFonts w:ascii="Nunito Sans" w:hAnsi="Nunito Sans" w:cs="Arial"/>
                <w:sz w:val="22"/>
                <w:szCs w:val="22"/>
              </w:rPr>
            </w:pPr>
            <w:r w:rsidRPr="00DF241C">
              <w:rPr>
                <w:rFonts w:ascii="Nunito Sans" w:hAnsi="Nunito Sans" w:cs="Arial"/>
                <w:sz w:val="22"/>
                <w:szCs w:val="22"/>
              </w:rPr>
              <w:t>CV and interview</w:t>
            </w:r>
          </w:p>
        </w:tc>
        <w:tc>
          <w:tcPr>
            <w:tcW w:w="1488" w:type="pct"/>
            <w:tcBorders>
              <w:left w:val="single" w:sz="4" w:space="0" w:color="000000"/>
              <w:right w:val="single" w:sz="4" w:space="0" w:color="000000"/>
            </w:tcBorders>
          </w:tcPr>
          <w:p w14:paraId="04F9E20B" w14:textId="77777777" w:rsidR="00356797" w:rsidRPr="00DF241C" w:rsidRDefault="00356797" w:rsidP="00C530B8">
            <w:pPr>
              <w:jc w:val="center"/>
              <w:rPr>
                <w:rFonts w:ascii="Nunito Sans" w:hAnsi="Nunito Sans"/>
                <w:sz w:val="22"/>
                <w:szCs w:val="22"/>
              </w:rPr>
            </w:pPr>
            <w:r w:rsidRPr="00DF6B03">
              <w:rPr>
                <w:rFonts w:ascii="Nunito Sans" w:hAnsi="Nunito Sans"/>
                <w:sz w:val="22"/>
                <w:szCs w:val="22"/>
              </w:rPr>
              <w:t>Experience of working within 111 services, Clinical Commissioning Groups, Out of Hours, Unscheduled Care or Co-location</w:t>
            </w:r>
            <w:r>
              <w:rPr>
                <w:rFonts w:ascii="Nunito Sans" w:hAnsi="Nunito Sans"/>
                <w:sz w:val="22"/>
                <w:szCs w:val="22"/>
              </w:rPr>
              <w:t>.</w:t>
            </w:r>
          </w:p>
        </w:tc>
        <w:tc>
          <w:tcPr>
            <w:tcW w:w="512" w:type="pct"/>
            <w:tcBorders>
              <w:left w:val="single" w:sz="4" w:space="0" w:color="000000"/>
            </w:tcBorders>
          </w:tcPr>
          <w:p w14:paraId="01617C3E" w14:textId="77777777" w:rsidR="00356797" w:rsidRPr="00DF241C" w:rsidRDefault="00356797" w:rsidP="00C530B8">
            <w:pPr>
              <w:jc w:val="center"/>
              <w:rPr>
                <w:rFonts w:ascii="Nunito Sans" w:hAnsi="Nunito Sans"/>
                <w:sz w:val="22"/>
                <w:szCs w:val="22"/>
              </w:rPr>
            </w:pPr>
            <w:r w:rsidRPr="00DF241C">
              <w:rPr>
                <w:rFonts w:ascii="Nunito Sans" w:hAnsi="Nunito Sans" w:cs="Arial"/>
                <w:sz w:val="22"/>
                <w:szCs w:val="22"/>
              </w:rPr>
              <w:t>CV and interview</w:t>
            </w:r>
          </w:p>
        </w:tc>
      </w:tr>
      <w:tr w:rsidR="00356797" w:rsidRPr="00DF241C" w14:paraId="30526795" w14:textId="77777777" w:rsidTr="00C530B8">
        <w:trPr>
          <w:trHeight w:val="717"/>
        </w:trPr>
        <w:tc>
          <w:tcPr>
            <w:tcW w:w="834" w:type="pct"/>
            <w:vMerge/>
            <w:tcBorders>
              <w:right w:val="single" w:sz="6" w:space="0" w:color="000000"/>
            </w:tcBorders>
          </w:tcPr>
          <w:p w14:paraId="480DF116" w14:textId="77777777" w:rsidR="00356797" w:rsidRPr="00DF241C" w:rsidRDefault="00356797" w:rsidP="00C530B8">
            <w:pPr>
              <w:jc w:val="center"/>
              <w:rPr>
                <w:rFonts w:ascii="Nunito Sans" w:hAnsi="Nunito Sans" w:cs="Arial"/>
                <w:b/>
                <w:sz w:val="22"/>
                <w:szCs w:val="22"/>
              </w:rPr>
            </w:pPr>
          </w:p>
        </w:tc>
        <w:tc>
          <w:tcPr>
            <w:tcW w:w="1603" w:type="pct"/>
            <w:tcBorders>
              <w:left w:val="single" w:sz="6" w:space="0" w:color="000000"/>
              <w:right w:val="single" w:sz="4" w:space="0" w:color="000000"/>
            </w:tcBorders>
          </w:tcPr>
          <w:p w14:paraId="59E6B830" w14:textId="77777777" w:rsidR="00356797" w:rsidRPr="00DF241C" w:rsidRDefault="00356797" w:rsidP="00C530B8">
            <w:pPr>
              <w:jc w:val="center"/>
              <w:rPr>
                <w:rFonts w:ascii="Nunito Sans" w:hAnsi="Nunito Sans" w:cs="Arial"/>
                <w:sz w:val="22"/>
                <w:szCs w:val="22"/>
              </w:rPr>
            </w:pPr>
            <w:r w:rsidRPr="00DF6B03">
              <w:rPr>
                <w:rFonts w:ascii="Nunito Sans" w:hAnsi="Nunito Sans" w:cs="Arial"/>
                <w:sz w:val="22"/>
                <w:szCs w:val="22"/>
              </w:rPr>
              <w:t xml:space="preserve">Experience of audit principles and procedures with the concept of </w:t>
            </w:r>
            <w:r w:rsidRPr="00DF6B03">
              <w:rPr>
                <w:rFonts w:ascii="Nunito Sans" w:hAnsi="Nunito Sans" w:cs="Arial"/>
                <w:sz w:val="22"/>
                <w:szCs w:val="22"/>
              </w:rPr>
              <w:lastRenderedPageBreak/>
              <w:t>setting parameters of audit, standard setting, measurement, analysis, reporting and review.</w:t>
            </w:r>
          </w:p>
        </w:tc>
        <w:tc>
          <w:tcPr>
            <w:tcW w:w="563" w:type="pct"/>
            <w:tcBorders>
              <w:left w:val="single" w:sz="4" w:space="0" w:color="000000"/>
              <w:right w:val="single" w:sz="4" w:space="0" w:color="000000"/>
            </w:tcBorders>
          </w:tcPr>
          <w:p w14:paraId="0334EDD8" w14:textId="77777777" w:rsidR="00356797" w:rsidRPr="00DF241C" w:rsidRDefault="00356797" w:rsidP="00C530B8">
            <w:pPr>
              <w:jc w:val="center"/>
              <w:rPr>
                <w:rFonts w:ascii="Nunito Sans" w:hAnsi="Nunito Sans" w:cs="Arial"/>
                <w:sz w:val="22"/>
                <w:szCs w:val="22"/>
              </w:rPr>
            </w:pPr>
            <w:r w:rsidRPr="00DF241C">
              <w:rPr>
                <w:rFonts w:ascii="Nunito Sans" w:hAnsi="Nunito Sans" w:cs="Arial"/>
                <w:sz w:val="22"/>
                <w:szCs w:val="22"/>
              </w:rPr>
              <w:lastRenderedPageBreak/>
              <w:t>CV and interview</w:t>
            </w:r>
          </w:p>
        </w:tc>
        <w:tc>
          <w:tcPr>
            <w:tcW w:w="1488" w:type="pct"/>
            <w:tcBorders>
              <w:left w:val="single" w:sz="4" w:space="0" w:color="000000"/>
              <w:right w:val="single" w:sz="4" w:space="0" w:color="000000"/>
            </w:tcBorders>
          </w:tcPr>
          <w:p w14:paraId="20953A3B" w14:textId="77777777" w:rsidR="00356797" w:rsidRPr="00DF241C" w:rsidRDefault="00356797" w:rsidP="00C530B8">
            <w:pPr>
              <w:jc w:val="center"/>
              <w:rPr>
                <w:rFonts w:ascii="Nunito Sans" w:hAnsi="Nunito Sans" w:cs="Arial"/>
                <w:sz w:val="22"/>
                <w:szCs w:val="22"/>
              </w:rPr>
            </w:pPr>
            <w:r w:rsidRPr="00DF6B03">
              <w:rPr>
                <w:rFonts w:ascii="Nunito Sans" w:hAnsi="Nunito Sans" w:cs="Arial"/>
                <w:sz w:val="22"/>
                <w:szCs w:val="22"/>
              </w:rPr>
              <w:t xml:space="preserve">Understanding of the reporting requirements and the </w:t>
            </w:r>
            <w:r w:rsidRPr="00DF6B03">
              <w:rPr>
                <w:rFonts w:ascii="Nunito Sans" w:hAnsi="Nunito Sans" w:cs="Arial"/>
                <w:sz w:val="22"/>
                <w:szCs w:val="22"/>
              </w:rPr>
              <w:lastRenderedPageBreak/>
              <w:t>relationship between provider and Commissioner including Commissioners monitoring the contract</w:t>
            </w:r>
            <w:r>
              <w:rPr>
                <w:rFonts w:ascii="Nunito Sans" w:hAnsi="Nunito Sans" w:cs="Arial"/>
                <w:sz w:val="22"/>
                <w:szCs w:val="22"/>
              </w:rPr>
              <w:t>.</w:t>
            </w:r>
          </w:p>
        </w:tc>
        <w:tc>
          <w:tcPr>
            <w:tcW w:w="512" w:type="pct"/>
            <w:tcBorders>
              <w:left w:val="single" w:sz="4" w:space="0" w:color="000000"/>
            </w:tcBorders>
          </w:tcPr>
          <w:p w14:paraId="17E7BD35" w14:textId="77777777" w:rsidR="00356797" w:rsidRPr="00DF241C" w:rsidRDefault="00356797" w:rsidP="00C530B8">
            <w:pPr>
              <w:jc w:val="center"/>
              <w:rPr>
                <w:rFonts w:ascii="Nunito Sans" w:hAnsi="Nunito Sans"/>
                <w:sz w:val="22"/>
                <w:szCs w:val="22"/>
              </w:rPr>
            </w:pPr>
            <w:r w:rsidRPr="00DF241C">
              <w:rPr>
                <w:rFonts w:ascii="Nunito Sans" w:hAnsi="Nunito Sans" w:cs="Arial"/>
                <w:sz w:val="22"/>
                <w:szCs w:val="22"/>
              </w:rPr>
              <w:lastRenderedPageBreak/>
              <w:t>CV and interview</w:t>
            </w:r>
          </w:p>
        </w:tc>
      </w:tr>
      <w:tr w:rsidR="00356797" w:rsidRPr="00DF241C" w14:paraId="082284CC" w14:textId="77777777" w:rsidTr="00C530B8">
        <w:trPr>
          <w:trHeight w:val="717"/>
        </w:trPr>
        <w:tc>
          <w:tcPr>
            <w:tcW w:w="834" w:type="pct"/>
            <w:vMerge/>
            <w:tcBorders>
              <w:right w:val="single" w:sz="6" w:space="0" w:color="000000"/>
            </w:tcBorders>
          </w:tcPr>
          <w:p w14:paraId="645C83FC" w14:textId="77777777" w:rsidR="00356797" w:rsidRPr="00DF241C" w:rsidRDefault="00356797" w:rsidP="00C530B8">
            <w:pPr>
              <w:jc w:val="center"/>
              <w:rPr>
                <w:rFonts w:ascii="Nunito Sans" w:hAnsi="Nunito Sans" w:cs="Arial"/>
                <w:b/>
                <w:sz w:val="22"/>
                <w:szCs w:val="22"/>
              </w:rPr>
            </w:pPr>
          </w:p>
        </w:tc>
        <w:tc>
          <w:tcPr>
            <w:tcW w:w="1603" w:type="pct"/>
            <w:tcBorders>
              <w:left w:val="single" w:sz="6" w:space="0" w:color="000000"/>
              <w:right w:val="single" w:sz="4" w:space="0" w:color="000000"/>
            </w:tcBorders>
          </w:tcPr>
          <w:p w14:paraId="4C4057FA" w14:textId="77777777" w:rsidR="00356797" w:rsidRPr="00DF241C" w:rsidRDefault="00356797" w:rsidP="00C530B8">
            <w:pPr>
              <w:jc w:val="center"/>
              <w:rPr>
                <w:rFonts w:ascii="Nunito Sans" w:hAnsi="Nunito Sans" w:cs="Arial"/>
                <w:sz w:val="22"/>
                <w:szCs w:val="22"/>
              </w:rPr>
            </w:pPr>
          </w:p>
        </w:tc>
        <w:tc>
          <w:tcPr>
            <w:tcW w:w="563" w:type="pct"/>
            <w:tcBorders>
              <w:left w:val="single" w:sz="4" w:space="0" w:color="000000"/>
              <w:right w:val="single" w:sz="4" w:space="0" w:color="000000"/>
            </w:tcBorders>
          </w:tcPr>
          <w:p w14:paraId="5B7BEE35" w14:textId="77777777" w:rsidR="00356797" w:rsidRPr="00DF241C" w:rsidRDefault="00356797" w:rsidP="00C530B8">
            <w:pPr>
              <w:jc w:val="center"/>
              <w:rPr>
                <w:rFonts w:ascii="Nunito Sans" w:hAnsi="Nunito Sans" w:cs="Arial"/>
                <w:sz w:val="22"/>
                <w:szCs w:val="22"/>
              </w:rPr>
            </w:pPr>
          </w:p>
        </w:tc>
        <w:tc>
          <w:tcPr>
            <w:tcW w:w="1488" w:type="pct"/>
            <w:tcBorders>
              <w:left w:val="single" w:sz="4" w:space="0" w:color="000000"/>
              <w:right w:val="single" w:sz="4" w:space="0" w:color="000000"/>
            </w:tcBorders>
          </w:tcPr>
          <w:p w14:paraId="3C6E3FAB" w14:textId="77777777" w:rsidR="00356797" w:rsidRPr="00DF241C" w:rsidRDefault="00356797" w:rsidP="00C530B8">
            <w:pPr>
              <w:jc w:val="center"/>
              <w:rPr>
                <w:rFonts w:ascii="Nunito Sans" w:hAnsi="Nunito Sans" w:cs="Arial"/>
                <w:sz w:val="22"/>
                <w:szCs w:val="22"/>
              </w:rPr>
            </w:pPr>
            <w:r w:rsidRPr="00DF6B03">
              <w:rPr>
                <w:rFonts w:ascii="Nunito Sans" w:hAnsi="Nunito Sans" w:cs="Arial"/>
                <w:sz w:val="22"/>
                <w:szCs w:val="22"/>
              </w:rPr>
              <w:t>Knowledge of the National Quality Standards for Out of Hours Primary Care Providers and Care Quality Commission Outcomes</w:t>
            </w:r>
            <w:r>
              <w:rPr>
                <w:rFonts w:ascii="Nunito Sans" w:hAnsi="Nunito Sans" w:cs="Arial"/>
                <w:sz w:val="22"/>
                <w:szCs w:val="22"/>
              </w:rPr>
              <w:t>.</w:t>
            </w:r>
          </w:p>
        </w:tc>
        <w:tc>
          <w:tcPr>
            <w:tcW w:w="512" w:type="pct"/>
            <w:tcBorders>
              <w:left w:val="single" w:sz="4" w:space="0" w:color="000000"/>
            </w:tcBorders>
          </w:tcPr>
          <w:p w14:paraId="6C8D69D8" w14:textId="77777777" w:rsidR="00356797" w:rsidRPr="00DF241C" w:rsidRDefault="00356797" w:rsidP="00C530B8">
            <w:pPr>
              <w:jc w:val="center"/>
              <w:rPr>
                <w:rFonts w:ascii="Nunito Sans" w:hAnsi="Nunito Sans"/>
                <w:sz w:val="22"/>
                <w:szCs w:val="22"/>
              </w:rPr>
            </w:pPr>
            <w:r w:rsidRPr="00DF241C">
              <w:rPr>
                <w:rFonts w:ascii="Nunito Sans" w:hAnsi="Nunito Sans" w:cs="Arial"/>
                <w:sz w:val="22"/>
                <w:szCs w:val="22"/>
              </w:rPr>
              <w:t>CV and interview</w:t>
            </w:r>
          </w:p>
        </w:tc>
      </w:tr>
      <w:tr w:rsidR="00356797" w:rsidRPr="00DF241C" w14:paraId="418D6C3F" w14:textId="77777777" w:rsidTr="00C530B8">
        <w:trPr>
          <w:trHeight w:val="717"/>
        </w:trPr>
        <w:tc>
          <w:tcPr>
            <w:tcW w:w="834" w:type="pct"/>
            <w:vMerge/>
            <w:tcBorders>
              <w:right w:val="single" w:sz="6" w:space="0" w:color="000000"/>
            </w:tcBorders>
          </w:tcPr>
          <w:p w14:paraId="2F4D4D5E" w14:textId="77777777" w:rsidR="00356797" w:rsidRPr="00DF241C" w:rsidRDefault="00356797" w:rsidP="00C530B8">
            <w:pPr>
              <w:jc w:val="center"/>
              <w:rPr>
                <w:rFonts w:ascii="Nunito Sans" w:hAnsi="Nunito Sans" w:cs="Arial"/>
                <w:b/>
                <w:sz w:val="22"/>
                <w:szCs w:val="22"/>
              </w:rPr>
            </w:pPr>
          </w:p>
        </w:tc>
        <w:tc>
          <w:tcPr>
            <w:tcW w:w="1603" w:type="pct"/>
            <w:tcBorders>
              <w:left w:val="single" w:sz="6" w:space="0" w:color="000000"/>
              <w:right w:val="single" w:sz="4" w:space="0" w:color="000000"/>
            </w:tcBorders>
          </w:tcPr>
          <w:p w14:paraId="439DDF06" w14:textId="77777777" w:rsidR="00356797" w:rsidRPr="00DF241C" w:rsidRDefault="00356797" w:rsidP="00C530B8">
            <w:pPr>
              <w:jc w:val="center"/>
              <w:rPr>
                <w:rFonts w:ascii="Nunito Sans" w:hAnsi="Nunito Sans" w:cs="Arial"/>
                <w:sz w:val="22"/>
                <w:szCs w:val="22"/>
              </w:rPr>
            </w:pPr>
          </w:p>
        </w:tc>
        <w:tc>
          <w:tcPr>
            <w:tcW w:w="563" w:type="pct"/>
            <w:tcBorders>
              <w:left w:val="single" w:sz="4" w:space="0" w:color="000000"/>
              <w:right w:val="single" w:sz="4" w:space="0" w:color="000000"/>
            </w:tcBorders>
          </w:tcPr>
          <w:p w14:paraId="1A81B4C9" w14:textId="77777777" w:rsidR="00356797" w:rsidRPr="00DF241C" w:rsidRDefault="00356797" w:rsidP="00C530B8">
            <w:pPr>
              <w:jc w:val="center"/>
              <w:rPr>
                <w:rFonts w:ascii="Nunito Sans" w:hAnsi="Nunito Sans" w:cs="Arial"/>
                <w:sz w:val="22"/>
                <w:szCs w:val="22"/>
              </w:rPr>
            </w:pPr>
          </w:p>
        </w:tc>
        <w:tc>
          <w:tcPr>
            <w:tcW w:w="1488" w:type="pct"/>
            <w:tcBorders>
              <w:left w:val="single" w:sz="4" w:space="0" w:color="000000"/>
              <w:right w:val="single" w:sz="4" w:space="0" w:color="000000"/>
            </w:tcBorders>
          </w:tcPr>
          <w:p w14:paraId="7D01410F" w14:textId="77777777" w:rsidR="00356797" w:rsidRPr="00DF6B03" w:rsidRDefault="00356797" w:rsidP="00C530B8">
            <w:pPr>
              <w:jc w:val="center"/>
              <w:rPr>
                <w:rFonts w:ascii="Nunito Sans" w:hAnsi="Nunito Sans" w:cs="Arial"/>
                <w:sz w:val="22"/>
                <w:szCs w:val="22"/>
              </w:rPr>
            </w:pPr>
            <w:r w:rsidRPr="00DF6B03">
              <w:rPr>
                <w:rFonts w:ascii="Nunito Sans" w:hAnsi="Nunito Sans" w:cs="Arial"/>
                <w:sz w:val="22"/>
                <w:szCs w:val="22"/>
              </w:rPr>
              <w:t>An understanding of risk management principles including measurement (likelihood and severity), risk control measures and review.</w:t>
            </w:r>
          </w:p>
        </w:tc>
        <w:tc>
          <w:tcPr>
            <w:tcW w:w="512" w:type="pct"/>
            <w:tcBorders>
              <w:left w:val="single" w:sz="4" w:space="0" w:color="000000"/>
            </w:tcBorders>
          </w:tcPr>
          <w:p w14:paraId="3429C593" w14:textId="77777777" w:rsidR="00356797" w:rsidRPr="00DF6B03" w:rsidRDefault="00356797" w:rsidP="00C530B8">
            <w:pPr>
              <w:jc w:val="center"/>
              <w:rPr>
                <w:rFonts w:ascii="Nunito Sans" w:hAnsi="Nunito Sans"/>
                <w:sz w:val="22"/>
                <w:szCs w:val="22"/>
              </w:rPr>
            </w:pPr>
            <w:r w:rsidRPr="00DF6B03">
              <w:rPr>
                <w:rFonts w:ascii="Nunito Sans" w:hAnsi="Nunito Sans" w:cs="Arial"/>
                <w:sz w:val="22"/>
                <w:szCs w:val="22"/>
              </w:rPr>
              <w:t>CV and interview</w:t>
            </w:r>
          </w:p>
        </w:tc>
      </w:tr>
      <w:tr w:rsidR="00356797" w:rsidRPr="00DF241C" w14:paraId="4B2F83F1" w14:textId="77777777" w:rsidTr="00C530B8">
        <w:trPr>
          <w:trHeight w:val="742"/>
        </w:trPr>
        <w:tc>
          <w:tcPr>
            <w:tcW w:w="834" w:type="pct"/>
            <w:vMerge w:val="restart"/>
            <w:tcBorders>
              <w:right w:val="single" w:sz="6" w:space="0" w:color="000000"/>
            </w:tcBorders>
          </w:tcPr>
          <w:p w14:paraId="697E908A" w14:textId="77777777" w:rsidR="00356797" w:rsidRPr="00DF241C" w:rsidRDefault="00356797" w:rsidP="00C530B8">
            <w:pPr>
              <w:jc w:val="center"/>
              <w:rPr>
                <w:rFonts w:ascii="Nunito Sans" w:hAnsi="Nunito Sans"/>
                <w:b/>
                <w:sz w:val="22"/>
                <w:szCs w:val="22"/>
              </w:rPr>
            </w:pPr>
            <w:r w:rsidRPr="00DF241C">
              <w:rPr>
                <w:rFonts w:ascii="Nunito Sans" w:hAnsi="Nunito Sans"/>
                <w:b/>
                <w:sz w:val="22"/>
                <w:szCs w:val="22"/>
              </w:rPr>
              <w:t>General</w:t>
            </w:r>
          </w:p>
        </w:tc>
        <w:tc>
          <w:tcPr>
            <w:tcW w:w="1603" w:type="pct"/>
            <w:tcBorders>
              <w:left w:val="single" w:sz="6" w:space="0" w:color="000000"/>
              <w:right w:val="single" w:sz="4" w:space="0" w:color="000000"/>
            </w:tcBorders>
          </w:tcPr>
          <w:p w14:paraId="377BEE4D" w14:textId="77777777" w:rsidR="00356797" w:rsidRPr="00DF241C" w:rsidRDefault="00356797" w:rsidP="00C530B8">
            <w:pPr>
              <w:jc w:val="center"/>
              <w:rPr>
                <w:rFonts w:ascii="Nunito Sans" w:hAnsi="Nunito Sans" w:cs="Arial"/>
                <w:sz w:val="22"/>
                <w:szCs w:val="22"/>
              </w:rPr>
            </w:pPr>
            <w:r>
              <w:rPr>
                <w:rFonts w:ascii="Nunito Sans" w:hAnsi="Nunito Sans" w:cs="Arial"/>
                <w:sz w:val="22"/>
                <w:szCs w:val="22"/>
              </w:rPr>
              <w:t xml:space="preserve">Reliable </w:t>
            </w:r>
          </w:p>
        </w:tc>
        <w:tc>
          <w:tcPr>
            <w:tcW w:w="563" w:type="pct"/>
            <w:tcBorders>
              <w:left w:val="single" w:sz="4" w:space="0" w:color="000000"/>
              <w:right w:val="single" w:sz="4" w:space="0" w:color="000000"/>
            </w:tcBorders>
          </w:tcPr>
          <w:p w14:paraId="2871D697" w14:textId="77777777" w:rsidR="00356797" w:rsidRPr="00DF241C" w:rsidRDefault="00356797" w:rsidP="00C530B8">
            <w:pPr>
              <w:jc w:val="center"/>
              <w:rPr>
                <w:rFonts w:ascii="Nunito Sans" w:hAnsi="Nunito Sans" w:cs="Arial"/>
                <w:sz w:val="22"/>
                <w:szCs w:val="22"/>
              </w:rPr>
            </w:pPr>
            <w:r w:rsidRPr="00DF241C">
              <w:rPr>
                <w:rFonts w:ascii="Nunito Sans" w:hAnsi="Nunito Sans" w:cs="Arial"/>
                <w:sz w:val="22"/>
                <w:szCs w:val="22"/>
              </w:rPr>
              <w:t>Interview</w:t>
            </w:r>
          </w:p>
        </w:tc>
        <w:tc>
          <w:tcPr>
            <w:tcW w:w="1488" w:type="pct"/>
            <w:tcBorders>
              <w:left w:val="single" w:sz="4" w:space="0" w:color="000000"/>
              <w:right w:val="single" w:sz="4" w:space="0" w:color="000000"/>
            </w:tcBorders>
          </w:tcPr>
          <w:p w14:paraId="324237CC" w14:textId="77777777" w:rsidR="00356797" w:rsidRPr="00DF241C" w:rsidRDefault="00356797" w:rsidP="00C530B8">
            <w:pPr>
              <w:jc w:val="center"/>
              <w:rPr>
                <w:rFonts w:ascii="Nunito Sans" w:hAnsi="Nunito Sans" w:cs="Arial"/>
                <w:sz w:val="22"/>
                <w:szCs w:val="22"/>
              </w:rPr>
            </w:pPr>
          </w:p>
        </w:tc>
        <w:tc>
          <w:tcPr>
            <w:tcW w:w="512" w:type="pct"/>
            <w:tcBorders>
              <w:left w:val="single" w:sz="4" w:space="0" w:color="000000"/>
            </w:tcBorders>
          </w:tcPr>
          <w:p w14:paraId="316357E4" w14:textId="77777777" w:rsidR="00356797" w:rsidRPr="00DF241C" w:rsidRDefault="00356797" w:rsidP="00C530B8">
            <w:pPr>
              <w:rPr>
                <w:rFonts w:ascii="Nunito Sans" w:hAnsi="Nunito Sans" w:cs="Arial"/>
                <w:sz w:val="22"/>
                <w:szCs w:val="22"/>
              </w:rPr>
            </w:pPr>
          </w:p>
        </w:tc>
      </w:tr>
      <w:tr w:rsidR="00356797" w:rsidRPr="00DF241C" w14:paraId="0C5A2700" w14:textId="77777777" w:rsidTr="00C530B8">
        <w:trPr>
          <w:trHeight w:val="696"/>
        </w:trPr>
        <w:tc>
          <w:tcPr>
            <w:tcW w:w="834" w:type="pct"/>
            <w:vMerge/>
            <w:tcBorders>
              <w:right w:val="single" w:sz="6" w:space="0" w:color="000000"/>
            </w:tcBorders>
          </w:tcPr>
          <w:p w14:paraId="78E5A4A4" w14:textId="77777777" w:rsidR="00356797" w:rsidRPr="00DF241C" w:rsidRDefault="00356797" w:rsidP="00C530B8">
            <w:pPr>
              <w:jc w:val="center"/>
              <w:rPr>
                <w:rFonts w:ascii="Nunito Sans" w:hAnsi="Nunito Sans"/>
                <w:b/>
                <w:sz w:val="22"/>
                <w:szCs w:val="22"/>
              </w:rPr>
            </w:pPr>
          </w:p>
        </w:tc>
        <w:tc>
          <w:tcPr>
            <w:tcW w:w="1603" w:type="pct"/>
            <w:tcBorders>
              <w:left w:val="single" w:sz="6" w:space="0" w:color="000000"/>
              <w:right w:val="single" w:sz="4" w:space="0" w:color="000000"/>
            </w:tcBorders>
          </w:tcPr>
          <w:p w14:paraId="1CEA1D98" w14:textId="77777777" w:rsidR="00356797" w:rsidRPr="00DF241C" w:rsidRDefault="00356797" w:rsidP="00C530B8">
            <w:pPr>
              <w:jc w:val="center"/>
              <w:rPr>
                <w:rFonts w:ascii="Nunito Sans" w:hAnsi="Nunito Sans" w:cs="Arial"/>
                <w:sz w:val="22"/>
                <w:szCs w:val="22"/>
              </w:rPr>
            </w:pPr>
            <w:r>
              <w:rPr>
                <w:rFonts w:ascii="Nunito Sans" w:hAnsi="Nunito Sans" w:cs="Arial"/>
                <w:sz w:val="22"/>
                <w:szCs w:val="22"/>
              </w:rPr>
              <w:t xml:space="preserve">Integrity </w:t>
            </w:r>
          </w:p>
        </w:tc>
        <w:tc>
          <w:tcPr>
            <w:tcW w:w="563" w:type="pct"/>
            <w:tcBorders>
              <w:left w:val="single" w:sz="4" w:space="0" w:color="000000"/>
              <w:right w:val="single" w:sz="4" w:space="0" w:color="000000"/>
            </w:tcBorders>
          </w:tcPr>
          <w:p w14:paraId="5C7E06FD" w14:textId="77777777" w:rsidR="00356797" w:rsidRPr="00DF241C" w:rsidRDefault="00356797" w:rsidP="00C530B8">
            <w:pPr>
              <w:jc w:val="center"/>
              <w:rPr>
                <w:rFonts w:ascii="Nunito Sans" w:hAnsi="Nunito Sans" w:cs="Arial"/>
                <w:sz w:val="22"/>
                <w:szCs w:val="22"/>
              </w:rPr>
            </w:pPr>
            <w:r w:rsidRPr="00DF241C">
              <w:rPr>
                <w:rFonts w:ascii="Nunito Sans" w:hAnsi="Nunito Sans" w:cs="Arial"/>
                <w:sz w:val="22"/>
                <w:szCs w:val="22"/>
              </w:rPr>
              <w:t>Interview</w:t>
            </w:r>
          </w:p>
        </w:tc>
        <w:tc>
          <w:tcPr>
            <w:tcW w:w="1488" w:type="pct"/>
            <w:tcBorders>
              <w:left w:val="single" w:sz="4" w:space="0" w:color="000000"/>
              <w:right w:val="single" w:sz="4" w:space="0" w:color="000000"/>
            </w:tcBorders>
          </w:tcPr>
          <w:p w14:paraId="69DF0FA5" w14:textId="77777777" w:rsidR="00356797" w:rsidRPr="00DF241C" w:rsidRDefault="00356797" w:rsidP="00C530B8">
            <w:pPr>
              <w:jc w:val="center"/>
              <w:rPr>
                <w:rFonts w:ascii="Nunito Sans" w:hAnsi="Nunito Sans" w:cs="Arial"/>
                <w:sz w:val="22"/>
                <w:szCs w:val="22"/>
              </w:rPr>
            </w:pPr>
          </w:p>
        </w:tc>
        <w:tc>
          <w:tcPr>
            <w:tcW w:w="512" w:type="pct"/>
            <w:tcBorders>
              <w:left w:val="single" w:sz="4" w:space="0" w:color="000000"/>
            </w:tcBorders>
          </w:tcPr>
          <w:p w14:paraId="2D6810D3" w14:textId="77777777" w:rsidR="00356797" w:rsidRPr="00DF241C" w:rsidRDefault="00356797" w:rsidP="00C530B8">
            <w:pPr>
              <w:jc w:val="center"/>
              <w:rPr>
                <w:rFonts w:ascii="Nunito Sans" w:hAnsi="Nunito Sans" w:cs="Arial"/>
                <w:sz w:val="22"/>
                <w:szCs w:val="22"/>
              </w:rPr>
            </w:pPr>
          </w:p>
        </w:tc>
      </w:tr>
      <w:tr w:rsidR="00356797" w:rsidRPr="00DF241C" w14:paraId="6A5DAEEA" w14:textId="77777777" w:rsidTr="00C530B8">
        <w:trPr>
          <w:trHeight w:val="395"/>
        </w:trPr>
        <w:tc>
          <w:tcPr>
            <w:tcW w:w="834" w:type="pct"/>
            <w:vMerge/>
            <w:tcBorders>
              <w:right w:val="single" w:sz="6" w:space="0" w:color="000000"/>
            </w:tcBorders>
          </w:tcPr>
          <w:p w14:paraId="7996F540" w14:textId="77777777" w:rsidR="00356797" w:rsidRPr="00DF241C" w:rsidRDefault="00356797" w:rsidP="00C530B8">
            <w:pPr>
              <w:jc w:val="center"/>
              <w:rPr>
                <w:rFonts w:ascii="Nunito Sans" w:hAnsi="Nunito Sans"/>
                <w:b/>
                <w:sz w:val="22"/>
                <w:szCs w:val="22"/>
              </w:rPr>
            </w:pPr>
          </w:p>
        </w:tc>
        <w:tc>
          <w:tcPr>
            <w:tcW w:w="1603" w:type="pct"/>
            <w:tcBorders>
              <w:left w:val="single" w:sz="6" w:space="0" w:color="000000"/>
              <w:right w:val="single" w:sz="4" w:space="0" w:color="000000"/>
            </w:tcBorders>
          </w:tcPr>
          <w:p w14:paraId="2F4B98AE" w14:textId="77777777" w:rsidR="00356797" w:rsidRPr="00DF241C" w:rsidRDefault="00356797" w:rsidP="00C530B8">
            <w:pPr>
              <w:jc w:val="center"/>
              <w:rPr>
                <w:rFonts w:ascii="Nunito Sans" w:hAnsi="Nunito Sans" w:cs="Arial"/>
                <w:sz w:val="22"/>
                <w:szCs w:val="22"/>
              </w:rPr>
            </w:pPr>
            <w:r w:rsidRPr="00DF241C">
              <w:rPr>
                <w:rFonts w:ascii="Nunito Sans" w:hAnsi="Nunito Sans" w:cs="Arial"/>
                <w:sz w:val="22"/>
                <w:szCs w:val="22"/>
              </w:rPr>
              <w:t>Team player</w:t>
            </w:r>
          </w:p>
        </w:tc>
        <w:tc>
          <w:tcPr>
            <w:tcW w:w="563" w:type="pct"/>
            <w:tcBorders>
              <w:left w:val="single" w:sz="4" w:space="0" w:color="000000"/>
              <w:right w:val="single" w:sz="4" w:space="0" w:color="000000"/>
            </w:tcBorders>
          </w:tcPr>
          <w:p w14:paraId="022D0B94" w14:textId="77777777" w:rsidR="00356797" w:rsidRPr="00DF241C" w:rsidRDefault="00356797" w:rsidP="00C530B8">
            <w:pPr>
              <w:jc w:val="center"/>
              <w:rPr>
                <w:rFonts w:ascii="Nunito Sans" w:hAnsi="Nunito Sans" w:cs="Arial"/>
                <w:sz w:val="22"/>
                <w:szCs w:val="22"/>
              </w:rPr>
            </w:pPr>
            <w:r w:rsidRPr="00DF241C">
              <w:rPr>
                <w:rFonts w:ascii="Nunito Sans" w:hAnsi="Nunito Sans" w:cs="Arial"/>
                <w:sz w:val="22"/>
                <w:szCs w:val="22"/>
              </w:rPr>
              <w:t>Interview</w:t>
            </w:r>
          </w:p>
        </w:tc>
        <w:tc>
          <w:tcPr>
            <w:tcW w:w="1488" w:type="pct"/>
            <w:tcBorders>
              <w:left w:val="single" w:sz="4" w:space="0" w:color="000000"/>
              <w:right w:val="single" w:sz="4" w:space="0" w:color="000000"/>
            </w:tcBorders>
          </w:tcPr>
          <w:p w14:paraId="1521E15E" w14:textId="77777777" w:rsidR="00356797" w:rsidRPr="00DF241C" w:rsidRDefault="00356797" w:rsidP="00C530B8">
            <w:pPr>
              <w:jc w:val="center"/>
              <w:rPr>
                <w:rFonts w:ascii="Nunito Sans" w:hAnsi="Nunito Sans" w:cs="Arial"/>
                <w:sz w:val="22"/>
                <w:szCs w:val="22"/>
              </w:rPr>
            </w:pPr>
          </w:p>
        </w:tc>
        <w:tc>
          <w:tcPr>
            <w:tcW w:w="512" w:type="pct"/>
            <w:tcBorders>
              <w:left w:val="single" w:sz="4" w:space="0" w:color="000000"/>
            </w:tcBorders>
          </w:tcPr>
          <w:p w14:paraId="4FCF9A42" w14:textId="77777777" w:rsidR="00356797" w:rsidRPr="00DF241C" w:rsidRDefault="00356797" w:rsidP="00C530B8">
            <w:pPr>
              <w:jc w:val="center"/>
              <w:rPr>
                <w:rFonts w:ascii="Nunito Sans" w:hAnsi="Nunito Sans" w:cs="Arial"/>
                <w:sz w:val="22"/>
                <w:szCs w:val="22"/>
              </w:rPr>
            </w:pPr>
          </w:p>
        </w:tc>
      </w:tr>
      <w:tr w:rsidR="00356797" w:rsidRPr="00DF241C" w14:paraId="4C6F01CD" w14:textId="77777777" w:rsidTr="00C530B8">
        <w:trPr>
          <w:trHeight w:val="395"/>
        </w:trPr>
        <w:tc>
          <w:tcPr>
            <w:tcW w:w="834" w:type="pct"/>
            <w:vMerge/>
            <w:tcBorders>
              <w:right w:val="single" w:sz="6" w:space="0" w:color="000000"/>
            </w:tcBorders>
          </w:tcPr>
          <w:p w14:paraId="270C3827" w14:textId="77777777" w:rsidR="00356797" w:rsidRPr="00DF241C" w:rsidRDefault="00356797" w:rsidP="00C530B8">
            <w:pPr>
              <w:jc w:val="center"/>
              <w:rPr>
                <w:rFonts w:ascii="Nunito Sans" w:hAnsi="Nunito Sans"/>
                <w:b/>
                <w:sz w:val="22"/>
                <w:szCs w:val="22"/>
              </w:rPr>
            </w:pPr>
          </w:p>
        </w:tc>
        <w:tc>
          <w:tcPr>
            <w:tcW w:w="1603" w:type="pct"/>
            <w:tcBorders>
              <w:left w:val="single" w:sz="6" w:space="0" w:color="000000"/>
              <w:right w:val="single" w:sz="4" w:space="0" w:color="000000"/>
            </w:tcBorders>
          </w:tcPr>
          <w:p w14:paraId="1AD2EE49" w14:textId="77777777" w:rsidR="00356797" w:rsidRPr="00DF241C" w:rsidRDefault="00356797" w:rsidP="00C530B8">
            <w:pPr>
              <w:jc w:val="center"/>
              <w:rPr>
                <w:rFonts w:ascii="Nunito Sans" w:hAnsi="Nunito Sans" w:cs="Arial"/>
                <w:sz w:val="22"/>
                <w:szCs w:val="22"/>
              </w:rPr>
            </w:pPr>
            <w:r w:rsidRPr="00123F8A">
              <w:rPr>
                <w:rFonts w:ascii="Nunito Sans" w:hAnsi="Nunito Sans" w:cs="Arial"/>
                <w:sz w:val="22"/>
                <w:szCs w:val="22"/>
              </w:rPr>
              <w:t>Flexible towards new working practices</w:t>
            </w:r>
          </w:p>
        </w:tc>
        <w:tc>
          <w:tcPr>
            <w:tcW w:w="563" w:type="pct"/>
            <w:tcBorders>
              <w:left w:val="single" w:sz="4" w:space="0" w:color="000000"/>
              <w:right w:val="single" w:sz="4" w:space="0" w:color="000000"/>
            </w:tcBorders>
          </w:tcPr>
          <w:p w14:paraId="290C3040" w14:textId="77777777" w:rsidR="00356797" w:rsidRPr="00DF241C" w:rsidRDefault="00356797" w:rsidP="00C530B8">
            <w:pPr>
              <w:jc w:val="center"/>
              <w:rPr>
                <w:rFonts w:ascii="Nunito Sans" w:hAnsi="Nunito Sans" w:cs="Arial"/>
                <w:sz w:val="22"/>
                <w:szCs w:val="22"/>
              </w:rPr>
            </w:pPr>
            <w:r>
              <w:rPr>
                <w:rFonts w:ascii="Nunito Sans" w:hAnsi="Nunito Sans" w:cs="Arial"/>
                <w:sz w:val="22"/>
                <w:szCs w:val="22"/>
              </w:rPr>
              <w:t>Interview</w:t>
            </w:r>
          </w:p>
        </w:tc>
        <w:tc>
          <w:tcPr>
            <w:tcW w:w="1488" w:type="pct"/>
            <w:tcBorders>
              <w:left w:val="single" w:sz="4" w:space="0" w:color="000000"/>
              <w:right w:val="single" w:sz="4" w:space="0" w:color="000000"/>
            </w:tcBorders>
          </w:tcPr>
          <w:p w14:paraId="53A3D6E6" w14:textId="77777777" w:rsidR="00356797" w:rsidRPr="00DF241C" w:rsidRDefault="00356797" w:rsidP="00C530B8">
            <w:pPr>
              <w:jc w:val="center"/>
              <w:rPr>
                <w:rFonts w:ascii="Nunito Sans" w:hAnsi="Nunito Sans" w:cs="Arial"/>
                <w:sz w:val="22"/>
                <w:szCs w:val="22"/>
              </w:rPr>
            </w:pPr>
          </w:p>
        </w:tc>
        <w:tc>
          <w:tcPr>
            <w:tcW w:w="512" w:type="pct"/>
            <w:tcBorders>
              <w:left w:val="single" w:sz="4" w:space="0" w:color="000000"/>
            </w:tcBorders>
          </w:tcPr>
          <w:p w14:paraId="4F78129D" w14:textId="77777777" w:rsidR="00356797" w:rsidRPr="00DF241C" w:rsidRDefault="00356797" w:rsidP="00C530B8">
            <w:pPr>
              <w:jc w:val="center"/>
              <w:rPr>
                <w:rFonts w:ascii="Nunito Sans" w:hAnsi="Nunito Sans" w:cs="Arial"/>
                <w:sz w:val="22"/>
                <w:szCs w:val="22"/>
              </w:rPr>
            </w:pPr>
          </w:p>
        </w:tc>
      </w:tr>
    </w:tbl>
    <w:p w14:paraId="5292D305" w14:textId="77777777" w:rsidR="009B0AF2" w:rsidRPr="00227750" w:rsidRDefault="009B0AF2" w:rsidP="009B0AF2">
      <w:pPr>
        <w:rPr>
          <w:rFonts w:ascii="Nunito Sans" w:hAnsi="Nunito Sans"/>
          <w:b/>
          <w:bCs/>
          <w:lang w:val="en-US"/>
        </w:rPr>
      </w:pPr>
    </w:p>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1"/>
      <w:headerReference w:type="default" r:id="rId12"/>
      <w:footerReference w:type="even" r:id="rId13"/>
      <w:footerReference w:type="default" r:id="rId14"/>
      <w:headerReference w:type="first" r:id="rId15"/>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61D3" w14:textId="77777777" w:rsidR="0053581E" w:rsidRDefault="0053581E" w:rsidP="00D85AF1">
      <w:r>
        <w:separator/>
      </w:r>
    </w:p>
  </w:endnote>
  <w:endnote w:type="continuationSeparator" w:id="0">
    <w:p w14:paraId="5D32FD72" w14:textId="77777777" w:rsidR="0053581E" w:rsidRDefault="0053581E"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43ADB078"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C71FBF">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C71FBF">
              <w:rPr>
                <w:rFonts w:asciiTheme="minorHAnsi" w:hAnsiTheme="minorHAnsi"/>
                <w:bCs/>
                <w:noProof/>
                <w:sz w:val="22"/>
                <w:szCs w:val="22"/>
              </w:rPr>
              <w:t>8</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6E2CF18D"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71FBF">
          <w:rPr>
            <w:rStyle w:val="PageNumber"/>
            <w:noProof/>
          </w:rPr>
          <w:t>8</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5A7A7B5F"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C71FBF">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524D9" w14:textId="77777777" w:rsidR="0053581E" w:rsidRDefault="0053581E" w:rsidP="00D85AF1">
      <w:r>
        <w:separator/>
      </w:r>
    </w:p>
  </w:footnote>
  <w:footnote w:type="continuationSeparator" w:id="0">
    <w:p w14:paraId="07C83B1F" w14:textId="77777777" w:rsidR="0053581E" w:rsidRDefault="0053581E"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651765B0"/>
    <w:multiLevelType w:val="hybridMultilevel"/>
    <w:tmpl w:val="B9DA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474796">
    <w:abstractNumId w:val="5"/>
  </w:num>
  <w:num w:numId="2" w16cid:durableId="508645759">
    <w:abstractNumId w:val="2"/>
  </w:num>
  <w:num w:numId="3" w16cid:durableId="499540479">
    <w:abstractNumId w:val="6"/>
  </w:num>
  <w:num w:numId="4" w16cid:durableId="421075299">
    <w:abstractNumId w:val="1"/>
  </w:num>
  <w:num w:numId="5" w16cid:durableId="152458412">
    <w:abstractNumId w:val="0"/>
  </w:num>
  <w:num w:numId="6" w16cid:durableId="2062166097">
    <w:abstractNumId w:val="4"/>
  </w:num>
  <w:num w:numId="7" w16cid:durableId="395974040">
    <w:abstractNumId w:val="3"/>
  </w:num>
  <w:num w:numId="8" w16cid:durableId="329984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750"/>
    <w:rsid w:val="00057A7D"/>
    <w:rsid w:val="00087A87"/>
    <w:rsid w:val="000B0160"/>
    <w:rsid w:val="000C7729"/>
    <w:rsid w:val="000D2629"/>
    <w:rsid w:val="000E172D"/>
    <w:rsid w:val="000E77EC"/>
    <w:rsid w:val="000F47D3"/>
    <w:rsid w:val="0011194A"/>
    <w:rsid w:val="00155484"/>
    <w:rsid w:val="00183452"/>
    <w:rsid w:val="001B233E"/>
    <w:rsid w:val="001C5343"/>
    <w:rsid w:val="001C559D"/>
    <w:rsid w:val="001C73D7"/>
    <w:rsid w:val="001F1192"/>
    <w:rsid w:val="00227750"/>
    <w:rsid w:val="00264DE3"/>
    <w:rsid w:val="00270557"/>
    <w:rsid w:val="00274B55"/>
    <w:rsid w:val="002A49A4"/>
    <w:rsid w:val="002A7C73"/>
    <w:rsid w:val="002B3438"/>
    <w:rsid w:val="002B5ADC"/>
    <w:rsid w:val="002B5E07"/>
    <w:rsid w:val="002C2402"/>
    <w:rsid w:val="002E1D16"/>
    <w:rsid w:val="002E2F7D"/>
    <w:rsid w:val="00350153"/>
    <w:rsid w:val="00354E3A"/>
    <w:rsid w:val="00356797"/>
    <w:rsid w:val="003629A8"/>
    <w:rsid w:val="0038237F"/>
    <w:rsid w:val="0040550C"/>
    <w:rsid w:val="004132E5"/>
    <w:rsid w:val="004445D7"/>
    <w:rsid w:val="00456A14"/>
    <w:rsid w:val="00481823"/>
    <w:rsid w:val="004836C7"/>
    <w:rsid w:val="004A41BB"/>
    <w:rsid w:val="004B5B6F"/>
    <w:rsid w:val="004B5DC1"/>
    <w:rsid w:val="00525DD2"/>
    <w:rsid w:val="0053581E"/>
    <w:rsid w:val="00572A8C"/>
    <w:rsid w:val="005740DC"/>
    <w:rsid w:val="00580DEF"/>
    <w:rsid w:val="005843D2"/>
    <w:rsid w:val="005C16D6"/>
    <w:rsid w:val="005E77A3"/>
    <w:rsid w:val="00612953"/>
    <w:rsid w:val="00614D14"/>
    <w:rsid w:val="00625D25"/>
    <w:rsid w:val="00643D11"/>
    <w:rsid w:val="00651D47"/>
    <w:rsid w:val="00657FE8"/>
    <w:rsid w:val="00671FAA"/>
    <w:rsid w:val="006808A9"/>
    <w:rsid w:val="006B2EBD"/>
    <w:rsid w:val="006C71D9"/>
    <w:rsid w:val="00746005"/>
    <w:rsid w:val="007509F5"/>
    <w:rsid w:val="00753A8D"/>
    <w:rsid w:val="00780D10"/>
    <w:rsid w:val="007970FB"/>
    <w:rsid w:val="007D1FC5"/>
    <w:rsid w:val="007E1E17"/>
    <w:rsid w:val="00851214"/>
    <w:rsid w:val="00851D82"/>
    <w:rsid w:val="008800B0"/>
    <w:rsid w:val="00896D5B"/>
    <w:rsid w:val="008A548A"/>
    <w:rsid w:val="008D7D11"/>
    <w:rsid w:val="008E6A3F"/>
    <w:rsid w:val="008E6A6C"/>
    <w:rsid w:val="0091300C"/>
    <w:rsid w:val="009302DE"/>
    <w:rsid w:val="00937162"/>
    <w:rsid w:val="009375CB"/>
    <w:rsid w:val="00940B5E"/>
    <w:rsid w:val="0096593F"/>
    <w:rsid w:val="00976FBA"/>
    <w:rsid w:val="009B03B6"/>
    <w:rsid w:val="009B0AF2"/>
    <w:rsid w:val="009B3592"/>
    <w:rsid w:val="009D1DEF"/>
    <w:rsid w:val="009D3134"/>
    <w:rsid w:val="009F21D9"/>
    <w:rsid w:val="009F68AA"/>
    <w:rsid w:val="00A12398"/>
    <w:rsid w:val="00A25AEE"/>
    <w:rsid w:val="00A64B02"/>
    <w:rsid w:val="00A720D2"/>
    <w:rsid w:val="00AC4D25"/>
    <w:rsid w:val="00AC6330"/>
    <w:rsid w:val="00AD1172"/>
    <w:rsid w:val="00AD5756"/>
    <w:rsid w:val="00AD6BF7"/>
    <w:rsid w:val="00B05B04"/>
    <w:rsid w:val="00B25860"/>
    <w:rsid w:val="00B328EC"/>
    <w:rsid w:val="00B43639"/>
    <w:rsid w:val="00B53F08"/>
    <w:rsid w:val="00B56739"/>
    <w:rsid w:val="00B76475"/>
    <w:rsid w:val="00B94CB8"/>
    <w:rsid w:val="00BA1795"/>
    <w:rsid w:val="00BA500C"/>
    <w:rsid w:val="00BB17DE"/>
    <w:rsid w:val="00BE2165"/>
    <w:rsid w:val="00BF51C6"/>
    <w:rsid w:val="00C127E6"/>
    <w:rsid w:val="00C34F3A"/>
    <w:rsid w:val="00C429C9"/>
    <w:rsid w:val="00C71FBF"/>
    <w:rsid w:val="00C737DC"/>
    <w:rsid w:val="00C7399D"/>
    <w:rsid w:val="00CA6F2B"/>
    <w:rsid w:val="00CB233D"/>
    <w:rsid w:val="00D42C4F"/>
    <w:rsid w:val="00D47133"/>
    <w:rsid w:val="00D73AB1"/>
    <w:rsid w:val="00D74E0A"/>
    <w:rsid w:val="00D85AF1"/>
    <w:rsid w:val="00D94796"/>
    <w:rsid w:val="00E3262C"/>
    <w:rsid w:val="00E54125"/>
    <w:rsid w:val="00E802F9"/>
    <w:rsid w:val="00EA1C98"/>
    <w:rsid w:val="00EA28E3"/>
    <w:rsid w:val="00EA4B44"/>
    <w:rsid w:val="00EB68F1"/>
    <w:rsid w:val="00EC491D"/>
    <w:rsid w:val="00EC7122"/>
    <w:rsid w:val="00ED6A06"/>
    <w:rsid w:val="00EF3123"/>
    <w:rsid w:val="00F1131C"/>
    <w:rsid w:val="00F338A8"/>
    <w:rsid w:val="00F37CCB"/>
    <w:rsid w:val="00F80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3B8"/>
    <w:pPr>
      <w:ind w:left="720"/>
      <w:contextualSpacing/>
    </w:pPr>
  </w:style>
  <w:style w:type="paragraph" w:styleId="BalloonText">
    <w:name w:val="Balloon Text"/>
    <w:basedOn w:val="Normal"/>
    <w:link w:val="BalloonTextChar"/>
    <w:uiPriority w:val="99"/>
    <w:semiHidden/>
    <w:unhideWhenUsed/>
    <w:rsid w:val="00356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797"/>
    <w:rPr>
      <w:rFonts w:ascii="Segoe UI" w:eastAsia="Times New Roman" w:hAnsi="Segoe UI" w:cs="Segoe UI"/>
      <w:sz w:val="18"/>
      <w:szCs w:val="18"/>
      <w:lang w:eastAsia="en-GB"/>
    </w:rPr>
  </w:style>
  <w:style w:type="paragraph" w:styleId="Revision">
    <w:name w:val="Revision"/>
    <w:hidden/>
    <w:uiPriority w:val="99"/>
    <w:semiHidden/>
    <w:rsid w:val="00780D10"/>
    <w:rPr>
      <w:rFonts w:ascii="Verdana" w:eastAsia="Times New Roman" w:hAnsi="Verdana" w:cs="Times New Roman"/>
      <w:lang w:eastAsia="en-GB"/>
    </w:rPr>
  </w:style>
  <w:style w:type="character" w:styleId="CommentReference">
    <w:name w:val="annotation reference"/>
    <w:basedOn w:val="DefaultParagraphFont"/>
    <w:uiPriority w:val="99"/>
    <w:semiHidden/>
    <w:unhideWhenUsed/>
    <w:rsid w:val="00057A7D"/>
    <w:rPr>
      <w:sz w:val="16"/>
      <w:szCs w:val="16"/>
    </w:rPr>
  </w:style>
  <w:style w:type="paragraph" w:styleId="CommentText">
    <w:name w:val="annotation text"/>
    <w:basedOn w:val="Normal"/>
    <w:link w:val="CommentTextChar"/>
    <w:uiPriority w:val="99"/>
    <w:unhideWhenUsed/>
    <w:rsid w:val="00057A7D"/>
    <w:rPr>
      <w:sz w:val="20"/>
      <w:szCs w:val="20"/>
    </w:rPr>
  </w:style>
  <w:style w:type="character" w:customStyle="1" w:styleId="CommentTextChar">
    <w:name w:val="Comment Text Char"/>
    <w:basedOn w:val="DefaultParagraphFont"/>
    <w:link w:val="CommentText"/>
    <w:uiPriority w:val="99"/>
    <w:rsid w:val="00057A7D"/>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57A7D"/>
    <w:rPr>
      <w:b/>
      <w:bCs/>
    </w:rPr>
  </w:style>
  <w:style w:type="character" w:customStyle="1" w:styleId="CommentSubjectChar">
    <w:name w:val="Comment Subject Char"/>
    <w:basedOn w:val="CommentTextChar"/>
    <w:link w:val="CommentSubject"/>
    <w:uiPriority w:val="99"/>
    <w:semiHidden/>
    <w:rsid w:val="00057A7D"/>
    <w:rPr>
      <w:rFonts w:ascii="Verdana" w:eastAsia="Times New Roman" w:hAnsi="Verdana"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9AF1F-2548-468D-81F5-8F3F3581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0</TotalTime>
  <Pages>7</Pages>
  <Words>1742</Words>
  <Characters>9930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Violeta Ainslie</cp:lastModifiedBy>
  <cp:revision>2</cp:revision>
  <cp:lastPrinted>2022-05-19T10:18:00Z</cp:lastPrinted>
  <dcterms:created xsi:type="dcterms:W3CDTF">2024-08-19T11:35:00Z</dcterms:created>
  <dcterms:modified xsi:type="dcterms:W3CDTF">2024-08-19T11:35:00Z</dcterms:modified>
</cp:coreProperties>
</file>