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49ADC209" w:rsidR="00227750" w:rsidRPr="00D47133" w:rsidRDefault="00FD5CE4" w:rsidP="00614D14">
            <w:pPr>
              <w:rPr>
                <w:rFonts w:ascii="Nunito Sans" w:hAnsi="Nunito Sans" w:cs="Arial"/>
              </w:rPr>
            </w:pPr>
            <w:r>
              <w:rPr>
                <w:rFonts w:ascii="Nunito Sans" w:hAnsi="Nunito Sans" w:cs="Arial"/>
              </w:rPr>
              <w:t>Infection Prevention and Control Lead</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718B1227" w:rsidR="00227750" w:rsidRPr="00D47133" w:rsidRDefault="00FD5CE4" w:rsidP="00DB48C4">
            <w:pPr>
              <w:rPr>
                <w:rFonts w:ascii="Nunito Sans" w:hAnsi="Nunito Sans" w:cs="Arial"/>
              </w:rPr>
            </w:pPr>
            <w:r>
              <w:rPr>
                <w:rFonts w:ascii="Nunito Sans" w:hAnsi="Nunito Sans" w:cs="Arial"/>
              </w:rPr>
              <w:t xml:space="preserve">Quality, Safety and Governance </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1B85BCD7" w:rsidR="00227750" w:rsidRPr="00D47133" w:rsidRDefault="00FD5CE4" w:rsidP="00DB48C4">
            <w:pPr>
              <w:rPr>
                <w:rFonts w:ascii="Nunito Sans" w:hAnsi="Nunito Sans" w:cs="Arial"/>
              </w:rPr>
            </w:pPr>
            <w:r>
              <w:rPr>
                <w:rFonts w:ascii="Nunito Sans" w:hAnsi="Nunito Sans" w:cs="Arial"/>
              </w:rPr>
              <w:t>Kingston House, Ashford.</w:t>
            </w:r>
          </w:p>
        </w:tc>
      </w:tr>
      <w:tr w:rsidR="00F803B8" w:rsidRPr="00227750" w14:paraId="52C5707B" w14:textId="77777777" w:rsidTr="00227750">
        <w:tc>
          <w:tcPr>
            <w:tcW w:w="2361" w:type="dxa"/>
          </w:tcPr>
          <w:p w14:paraId="28EC2CFD" w14:textId="76A5130B" w:rsidR="00F803B8" w:rsidRPr="00227750" w:rsidRDefault="00FD5CE4" w:rsidP="00F803B8">
            <w:pPr>
              <w:rPr>
                <w:rFonts w:ascii="Nunito Sans" w:hAnsi="Nunito Sans" w:cs="Arial"/>
                <w:b/>
              </w:rPr>
            </w:pPr>
            <w:r>
              <w:rPr>
                <w:rFonts w:ascii="Nunito Sans" w:hAnsi="Nunito Sans" w:cs="Arial"/>
                <w:b/>
              </w:rPr>
              <w:t>Hours of work:</w:t>
            </w:r>
          </w:p>
        </w:tc>
        <w:tc>
          <w:tcPr>
            <w:tcW w:w="6891" w:type="dxa"/>
          </w:tcPr>
          <w:p w14:paraId="0786A06F" w14:textId="25AD3DBF" w:rsidR="00F803B8" w:rsidRPr="00D47133" w:rsidRDefault="00FD5CE4" w:rsidP="00F803B8">
            <w:pPr>
              <w:rPr>
                <w:rFonts w:ascii="Nunito Sans" w:hAnsi="Nunito Sans" w:cs="Arial"/>
              </w:rPr>
            </w:pPr>
            <w:r>
              <w:rPr>
                <w:rFonts w:ascii="Nunito Sans" w:hAnsi="Nunito Sans" w:cs="Arial"/>
              </w:rPr>
              <w:t>As agreed</w:t>
            </w:r>
            <w:r w:rsidR="00A6213A">
              <w:rPr>
                <w:rFonts w:ascii="Nunito Sans" w:hAnsi="Nunito Sans" w:cs="Arial"/>
              </w:rPr>
              <w:t>,</w:t>
            </w:r>
            <w:r>
              <w:rPr>
                <w:rFonts w:ascii="Nunito Sans" w:hAnsi="Nunito Sans" w:cs="Arial"/>
              </w:rPr>
              <w:t xml:space="preserve"> and in accordance with contract of employment</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13AB67A4" w:rsidR="00F803B8" w:rsidRPr="00D47133" w:rsidRDefault="00FD5CE4" w:rsidP="00F803B8">
            <w:pPr>
              <w:rPr>
                <w:rFonts w:ascii="Nunito Sans" w:hAnsi="Nunito Sans" w:cs="Arial"/>
              </w:rPr>
            </w:pPr>
            <w:r>
              <w:rPr>
                <w:rFonts w:ascii="Nunito Sans" w:hAnsi="Nunito Sans" w:cs="Arial"/>
              </w:rPr>
              <w:t>Director of Clinical Governance</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2EE9540E" w:rsidR="00F803B8" w:rsidRPr="00D47133" w:rsidRDefault="00FD5CE4" w:rsidP="00F803B8">
            <w:pPr>
              <w:rPr>
                <w:rFonts w:ascii="Nunito Sans" w:hAnsi="Nunito Sans" w:cs="Arial"/>
              </w:rPr>
            </w:pPr>
            <w:proofErr w:type="gramStart"/>
            <w:r>
              <w:rPr>
                <w:rFonts w:ascii="Nunito Sans" w:hAnsi="Nunito Sans" w:cs="Arial"/>
              </w:rPr>
              <w:t>None applicable</w:t>
            </w:r>
            <w:proofErr w:type="gramEnd"/>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5C0C448E" w:rsidR="00F803B8" w:rsidRPr="00D47133" w:rsidRDefault="00BF1DBB" w:rsidP="00F803B8">
            <w:pPr>
              <w:rPr>
                <w:rFonts w:ascii="Nunito Sans" w:hAnsi="Nunito Sans" w:cs="Arial"/>
              </w:rPr>
            </w:pPr>
            <w:r>
              <w:rPr>
                <w:rFonts w:ascii="Nunito Sans" w:hAnsi="Nunito Sans" w:cs="Arial"/>
              </w:rPr>
              <w:t>January 2024</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1ED8FB54" w14:textId="141D6968" w:rsidR="00F803B8" w:rsidRDefault="00F803B8" w:rsidP="00F803B8">
            <w:pPr>
              <w:rPr>
                <w:rFonts w:ascii="Nunito Sans" w:hAnsi="Nunito Sans" w:cs="Arial"/>
                <w:b/>
              </w:rPr>
            </w:pPr>
            <w:r w:rsidRPr="00227750">
              <w:rPr>
                <w:rFonts w:ascii="Nunito Sans" w:hAnsi="Nunito Sans" w:cs="Arial"/>
                <w:b/>
              </w:rPr>
              <w:t>JOB PURPOSE</w:t>
            </w:r>
          </w:p>
          <w:p w14:paraId="47618748" w14:textId="592DFDEF" w:rsidR="00D47133" w:rsidRDefault="00D47133" w:rsidP="00F803B8">
            <w:pPr>
              <w:rPr>
                <w:rFonts w:ascii="Nunito Sans" w:hAnsi="Nunito Sans" w:cs="Arial"/>
                <w:b/>
              </w:rPr>
            </w:pPr>
          </w:p>
          <w:p w14:paraId="7366C6BD" w14:textId="77777777" w:rsidR="006B41BC" w:rsidRDefault="00FD5CE4" w:rsidP="00F803B8">
            <w:pPr>
              <w:rPr>
                <w:rFonts w:ascii="Nunito Sans" w:hAnsi="Nunito Sans"/>
              </w:rPr>
            </w:pPr>
            <w:r w:rsidRPr="006B41BC">
              <w:rPr>
                <w:rFonts w:ascii="Nunito Sans" w:hAnsi="Nunito Sans"/>
              </w:rPr>
              <w:t xml:space="preserve">The post holder will have a primary responsibility to take on infection prevention and control leadership role across Integrated Care 24. </w:t>
            </w:r>
          </w:p>
          <w:p w14:paraId="5119B195" w14:textId="77777777" w:rsidR="006B41BC" w:rsidRDefault="006B41BC" w:rsidP="00F803B8">
            <w:pPr>
              <w:rPr>
                <w:rFonts w:ascii="Nunito Sans" w:hAnsi="Nunito Sans"/>
              </w:rPr>
            </w:pPr>
          </w:p>
          <w:p w14:paraId="6623CF5F" w14:textId="77777777" w:rsidR="006B41BC" w:rsidRDefault="00FD5CE4" w:rsidP="00F803B8">
            <w:pPr>
              <w:rPr>
                <w:rFonts w:ascii="Nunito Sans" w:hAnsi="Nunito Sans"/>
              </w:rPr>
            </w:pPr>
            <w:r w:rsidRPr="006B41BC">
              <w:rPr>
                <w:rFonts w:ascii="Nunito Sans" w:hAnsi="Nunito Sans"/>
              </w:rPr>
              <w:t xml:space="preserve">The key outcomes will be an improvement in patient safety and experience evidenced by a reduction in HCAIs and ensuring a high degree of preparedness through good infection, prevention and control measures and leading effective IPC responses to outbreaks, thereby minimising their scale and impact across all services. </w:t>
            </w:r>
          </w:p>
          <w:p w14:paraId="106D0219" w14:textId="77777777" w:rsidR="006B41BC" w:rsidRDefault="006B41BC" w:rsidP="00F803B8">
            <w:pPr>
              <w:rPr>
                <w:rFonts w:ascii="Nunito Sans" w:hAnsi="Nunito Sans"/>
              </w:rPr>
            </w:pPr>
          </w:p>
          <w:p w14:paraId="3F71579D" w14:textId="77777777" w:rsidR="006B41BC" w:rsidRDefault="00FD5CE4" w:rsidP="00F803B8">
            <w:pPr>
              <w:rPr>
                <w:rFonts w:ascii="Nunito Sans" w:hAnsi="Nunito Sans"/>
              </w:rPr>
            </w:pPr>
            <w:r w:rsidRPr="006B41BC">
              <w:rPr>
                <w:rFonts w:ascii="Nunito Sans" w:hAnsi="Nunito Sans"/>
              </w:rPr>
              <w:t xml:space="preserve">Provide strategic, professional leadership and specialist advice and support on all aspects of infection prevention and control (IPC). </w:t>
            </w:r>
          </w:p>
          <w:p w14:paraId="41E688AE" w14:textId="77777777" w:rsidR="006B41BC" w:rsidRDefault="006B41BC" w:rsidP="00F803B8">
            <w:pPr>
              <w:rPr>
                <w:rFonts w:ascii="Nunito Sans" w:hAnsi="Nunito Sans"/>
              </w:rPr>
            </w:pPr>
          </w:p>
          <w:p w14:paraId="2693335D" w14:textId="77777777" w:rsidR="006B41BC" w:rsidRDefault="00FD5CE4" w:rsidP="00F803B8">
            <w:pPr>
              <w:rPr>
                <w:rFonts w:ascii="Nunito Sans" w:hAnsi="Nunito Sans"/>
              </w:rPr>
            </w:pPr>
            <w:r w:rsidRPr="006B41BC">
              <w:rPr>
                <w:rFonts w:ascii="Nunito Sans" w:hAnsi="Nunito Sans"/>
              </w:rPr>
              <w:t xml:space="preserve">Provide a framework for commissioning high quality evidence based infection prevention and control and be a source of expertise across sectors on all matters regarding planning, strategy and identifying any gaps in service provision with regards to IPC and provide assurance of delivery and compliance across the health and social care economy. </w:t>
            </w:r>
          </w:p>
          <w:p w14:paraId="6E9436F4" w14:textId="77777777" w:rsidR="006B41BC" w:rsidRDefault="006B41BC" w:rsidP="00F803B8">
            <w:pPr>
              <w:rPr>
                <w:rFonts w:ascii="Nunito Sans" w:hAnsi="Nunito Sans"/>
              </w:rPr>
            </w:pPr>
          </w:p>
          <w:p w14:paraId="5D300438" w14:textId="77777777" w:rsidR="006B41BC" w:rsidRDefault="00FD5CE4" w:rsidP="00F803B8">
            <w:pPr>
              <w:rPr>
                <w:rFonts w:ascii="Nunito Sans" w:hAnsi="Nunito Sans"/>
              </w:rPr>
            </w:pPr>
            <w:r w:rsidRPr="006B41BC">
              <w:rPr>
                <w:rFonts w:ascii="Nunito Sans" w:hAnsi="Nunito Sans"/>
              </w:rPr>
              <w:t xml:space="preserve">The IC24 IPC will be the lead responsible officer for working in partnership with the CCGs and local authorities on the development of the system wide Infection Prevention and Control Strategy in addition to providing professional expertise and support to the systems. </w:t>
            </w:r>
          </w:p>
          <w:p w14:paraId="332DA0AB" w14:textId="77777777" w:rsidR="006B41BC" w:rsidRDefault="006B41BC" w:rsidP="00F803B8">
            <w:pPr>
              <w:rPr>
                <w:rFonts w:ascii="Nunito Sans" w:hAnsi="Nunito Sans"/>
              </w:rPr>
            </w:pPr>
          </w:p>
          <w:p w14:paraId="5473AE1D" w14:textId="787997A2" w:rsidR="006808A9" w:rsidRPr="006B41BC" w:rsidRDefault="00FD5CE4" w:rsidP="00F803B8">
            <w:pPr>
              <w:rPr>
                <w:rFonts w:ascii="Nunito Sans" w:hAnsi="Nunito Sans" w:cs="Arial"/>
                <w:b/>
              </w:rPr>
            </w:pPr>
            <w:r w:rsidRPr="006B41BC">
              <w:rPr>
                <w:rFonts w:ascii="Nunito Sans" w:hAnsi="Nunito Sans"/>
              </w:rPr>
              <w:t>The IC24 IPC will be proactive in alerting the systems to key issues and risks; working as part of the systems to improve practice and provide challenge where required</w:t>
            </w:r>
            <w:r w:rsidR="006B41BC">
              <w:rPr>
                <w:rFonts w:ascii="Nunito Sans" w:hAnsi="Nunito Sans"/>
              </w:rPr>
              <w:t>.</w:t>
            </w:r>
          </w:p>
          <w:p w14:paraId="36CB64FD" w14:textId="77777777" w:rsidR="00F803B8" w:rsidRPr="00227750" w:rsidRDefault="00F803B8" w:rsidP="00F37CCB">
            <w:pPr>
              <w:jc w:val="both"/>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Pr="00D47133"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0AF1FE1E" w14:textId="100D9B2A" w:rsidR="00F803B8" w:rsidRDefault="00F803B8" w:rsidP="00B53F08">
            <w:pPr>
              <w:jc w:val="both"/>
              <w:rPr>
                <w:rFonts w:ascii="Nunito Sans" w:hAnsi="Nunito Sans" w:cs="Arial"/>
              </w:rPr>
            </w:pPr>
          </w:p>
          <w:p w14:paraId="6147043B" w14:textId="783C1A56" w:rsidR="006B41BC" w:rsidRPr="006B41BC" w:rsidRDefault="00FD5CE4" w:rsidP="006B41BC">
            <w:pPr>
              <w:pStyle w:val="ListParagraph"/>
              <w:numPr>
                <w:ilvl w:val="0"/>
                <w:numId w:val="9"/>
              </w:numPr>
              <w:jc w:val="both"/>
              <w:rPr>
                <w:rFonts w:ascii="Nunito Sans" w:hAnsi="Nunito Sans"/>
              </w:rPr>
            </w:pPr>
            <w:r w:rsidRPr="006B41BC">
              <w:rPr>
                <w:rFonts w:ascii="Nunito Sans" w:hAnsi="Nunito Sans"/>
              </w:rPr>
              <w:t xml:space="preserve">The post holder is responsible for assisting in the development and delivery of an effective infection control service which meets the requirements detailed in the </w:t>
            </w:r>
            <w:r w:rsidRPr="006B41BC">
              <w:rPr>
                <w:rFonts w:ascii="Nunito Sans" w:hAnsi="Nunito Sans"/>
              </w:rPr>
              <w:lastRenderedPageBreak/>
              <w:t xml:space="preserve">National Infection Prevention and Control Manual (NIPCM) Healthcare Associated Infection (HAI). </w:t>
            </w:r>
          </w:p>
          <w:p w14:paraId="6F398D4B" w14:textId="2ED94C0B" w:rsidR="006B41BC" w:rsidRPr="006B41BC" w:rsidRDefault="00FD5CE4" w:rsidP="006B41BC">
            <w:pPr>
              <w:pStyle w:val="ListParagraph"/>
              <w:numPr>
                <w:ilvl w:val="0"/>
                <w:numId w:val="9"/>
              </w:numPr>
              <w:jc w:val="both"/>
              <w:rPr>
                <w:rFonts w:ascii="Nunito Sans" w:hAnsi="Nunito Sans"/>
              </w:rPr>
            </w:pPr>
            <w:r w:rsidRPr="006B41BC">
              <w:rPr>
                <w:rFonts w:ascii="Nunito Sans" w:hAnsi="Nunito Sans"/>
              </w:rPr>
              <w:t>Work with clinical staff to ensure evidence-based policies and practice is followed for the management of: Infection prevention &amp; control, Isolated/infected patients etc.</w:t>
            </w:r>
          </w:p>
          <w:p w14:paraId="513DF97E" w14:textId="7FFB8566" w:rsidR="006B41BC" w:rsidRPr="006B41BC" w:rsidRDefault="00FD5CE4" w:rsidP="006B41BC">
            <w:pPr>
              <w:pStyle w:val="ListParagraph"/>
              <w:numPr>
                <w:ilvl w:val="0"/>
                <w:numId w:val="9"/>
              </w:numPr>
              <w:jc w:val="both"/>
              <w:rPr>
                <w:rFonts w:ascii="Nunito Sans" w:hAnsi="Nunito Sans"/>
              </w:rPr>
            </w:pPr>
            <w:r w:rsidRPr="006B41BC">
              <w:rPr>
                <w:rFonts w:ascii="Nunito Sans" w:hAnsi="Nunito Sans"/>
              </w:rPr>
              <w:t xml:space="preserve">Work with team leaders and link staff for infection prevention providing guidance and advice on best practice. </w:t>
            </w:r>
          </w:p>
          <w:p w14:paraId="6283A0B4" w14:textId="51994511" w:rsidR="006B41BC" w:rsidRPr="006B41BC" w:rsidRDefault="00FD5CE4" w:rsidP="006B41BC">
            <w:pPr>
              <w:pStyle w:val="ListParagraph"/>
              <w:numPr>
                <w:ilvl w:val="0"/>
                <w:numId w:val="9"/>
              </w:numPr>
              <w:jc w:val="both"/>
              <w:rPr>
                <w:rFonts w:ascii="Nunito Sans" w:hAnsi="Nunito Sans"/>
              </w:rPr>
            </w:pPr>
            <w:r w:rsidRPr="006B41BC">
              <w:rPr>
                <w:rFonts w:ascii="Nunito Sans" w:hAnsi="Nunito Sans"/>
              </w:rPr>
              <w:t xml:space="preserve">Educate clinical &amp; non-clinical staff to ensure practice is effectively documented and standards are adhered to in relation to IPC. </w:t>
            </w:r>
          </w:p>
          <w:p w14:paraId="0B41F129" w14:textId="6F92819F" w:rsidR="006B41BC" w:rsidRPr="006B41BC" w:rsidRDefault="00FD5CE4" w:rsidP="006B41BC">
            <w:pPr>
              <w:pStyle w:val="ListParagraph"/>
              <w:numPr>
                <w:ilvl w:val="0"/>
                <w:numId w:val="9"/>
              </w:numPr>
              <w:jc w:val="both"/>
              <w:rPr>
                <w:rFonts w:ascii="Nunito Sans" w:hAnsi="Nunito Sans"/>
              </w:rPr>
            </w:pPr>
            <w:r w:rsidRPr="006B41BC">
              <w:rPr>
                <w:rFonts w:ascii="Nunito Sans" w:hAnsi="Nunito Sans"/>
              </w:rPr>
              <w:t xml:space="preserve">Assist in the investigations and compilations of root cause analysis for infections identified through surveillance. </w:t>
            </w:r>
          </w:p>
          <w:p w14:paraId="61864A94" w14:textId="4EBB874A" w:rsidR="006B41BC" w:rsidRPr="006B41BC" w:rsidRDefault="00FD5CE4" w:rsidP="006B41BC">
            <w:pPr>
              <w:pStyle w:val="ListParagraph"/>
              <w:numPr>
                <w:ilvl w:val="0"/>
                <w:numId w:val="9"/>
              </w:numPr>
              <w:jc w:val="both"/>
              <w:rPr>
                <w:rFonts w:ascii="Nunito Sans" w:hAnsi="Nunito Sans"/>
              </w:rPr>
            </w:pPr>
            <w:r w:rsidRPr="006B41BC">
              <w:rPr>
                <w:rFonts w:ascii="Nunito Sans" w:hAnsi="Nunito Sans"/>
              </w:rPr>
              <w:t xml:space="preserve">Assist with the comprehensive infection control audit programmes to ensure the continuous review of infection control practices and of clinical environments. The post holder will ensure that results are reported back to clinical and non-clinical operational staff, promptly in an appropriate format to allow action and service improvements to be undertaken. </w:t>
            </w:r>
          </w:p>
          <w:p w14:paraId="5AE68AAF" w14:textId="75A8A31B" w:rsidR="006B41BC" w:rsidRPr="006B41BC" w:rsidRDefault="00FD5CE4" w:rsidP="006B41BC">
            <w:pPr>
              <w:pStyle w:val="ListParagraph"/>
              <w:numPr>
                <w:ilvl w:val="0"/>
                <w:numId w:val="9"/>
              </w:numPr>
              <w:jc w:val="both"/>
              <w:rPr>
                <w:rFonts w:ascii="Nunito Sans" w:hAnsi="Nunito Sans"/>
              </w:rPr>
            </w:pPr>
            <w:r w:rsidRPr="006B41BC">
              <w:rPr>
                <w:rFonts w:ascii="Nunito Sans" w:hAnsi="Nunito Sans"/>
              </w:rPr>
              <w:t xml:space="preserve">Where a Major Outbreak is declared by the Public Health Department the post holder will, where appropriate, develop within the role to become an active participant in the Outbreak Control Team. </w:t>
            </w:r>
          </w:p>
          <w:p w14:paraId="144B92AB" w14:textId="21A53B74" w:rsidR="006B41BC" w:rsidRPr="006B41BC" w:rsidRDefault="00FD5CE4" w:rsidP="006B41BC">
            <w:pPr>
              <w:pStyle w:val="ListParagraph"/>
              <w:numPr>
                <w:ilvl w:val="0"/>
                <w:numId w:val="9"/>
              </w:numPr>
              <w:jc w:val="both"/>
              <w:rPr>
                <w:rFonts w:ascii="Nunito Sans" w:hAnsi="Nunito Sans"/>
              </w:rPr>
            </w:pPr>
            <w:proofErr w:type="gramStart"/>
            <w:r w:rsidRPr="006B41BC">
              <w:rPr>
                <w:rFonts w:ascii="Nunito Sans" w:hAnsi="Nunito Sans"/>
              </w:rPr>
              <w:t>Manage a wide range of complex and sometimes conflicting priorities whilst at all times</w:t>
            </w:r>
            <w:proofErr w:type="gramEnd"/>
            <w:r w:rsidRPr="006B41BC">
              <w:rPr>
                <w:rFonts w:ascii="Nunito Sans" w:hAnsi="Nunito Sans"/>
              </w:rPr>
              <w:t xml:space="preserve"> ensuring that the needs of the patient are placed at the centre of care delivery. </w:t>
            </w:r>
          </w:p>
          <w:p w14:paraId="69177E13" w14:textId="1F2CC9EF" w:rsidR="006B41BC" w:rsidRPr="006B41BC" w:rsidRDefault="00FD5CE4" w:rsidP="006B41BC">
            <w:pPr>
              <w:pStyle w:val="ListParagraph"/>
              <w:numPr>
                <w:ilvl w:val="0"/>
                <w:numId w:val="9"/>
              </w:numPr>
              <w:jc w:val="both"/>
              <w:rPr>
                <w:rFonts w:ascii="Nunito Sans" w:hAnsi="Nunito Sans"/>
              </w:rPr>
            </w:pPr>
            <w:r w:rsidRPr="006B41BC">
              <w:rPr>
                <w:rFonts w:ascii="Nunito Sans" w:hAnsi="Nunito Sans"/>
              </w:rPr>
              <w:t xml:space="preserve">Produce regular reports on the progress of the project for the Infection Control Team. </w:t>
            </w:r>
          </w:p>
          <w:p w14:paraId="7845D80D" w14:textId="78AF4DAC" w:rsidR="006B41BC" w:rsidRPr="006B41BC" w:rsidRDefault="00FD5CE4" w:rsidP="006B41BC">
            <w:pPr>
              <w:pStyle w:val="ListParagraph"/>
              <w:numPr>
                <w:ilvl w:val="0"/>
                <w:numId w:val="9"/>
              </w:numPr>
              <w:jc w:val="both"/>
              <w:rPr>
                <w:rFonts w:ascii="Nunito Sans" w:hAnsi="Nunito Sans"/>
              </w:rPr>
            </w:pPr>
            <w:r w:rsidRPr="006B41BC">
              <w:rPr>
                <w:rFonts w:ascii="Nunito Sans" w:hAnsi="Nunito Sans"/>
              </w:rPr>
              <w:t xml:space="preserve">Assist in the development of creative and innovative methods </w:t>
            </w:r>
            <w:proofErr w:type="gramStart"/>
            <w:r w:rsidRPr="006B41BC">
              <w:rPr>
                <w:rFonts w:ascii="Nunito Sans" w:hAnsi="Nunito Sans"/>
              </w:rPr>
              <w:t>in order to</w:t>
            </w:r>
            <w:proofErr w:type="gramEnd"/>
            <w:r w:rsidRPr="006B41BC">
              <w:rPr>
                <w:rFonts w:ascii="Nunito Sans" w:hAnsi="Nunito Sans"/>
              </w:rPr>
              <w:t xml:space="preserve"> integrate infection control into all through participation in awareness weeks/ days. </w:t>
            </w:r>
          </w:p>
          <w:p w14:paraId="7EE56C2A" w14:textId="74F7ED98" w:rsidR="006B41BC" w:rsidRPr="006B41BC" w:rsidRDefault="00FD5CE4" w:rsidP="00B53F08">
            <w:pPr>
              <w:pStyle w:val="ListParagraph"/>
              <w:numPr>
                <w:ilvl w:val="0"/>
                <w:numId w:val="9"/>
              </w:numPr>
              <w:jc w:val="both"/>
              <w:rPr>
                <w:rFonts w:ascii="Nunito Sans" w:hAnsi="Nunito Sans"/>
              </w:rPr>
            </w:pPr>
            <w:r w:rsidRPr="006B41BC">
              <w:rPr>
                <w:rFonts w:ascii="Nunito Sans" w:hAnsi="Nunito Sans"/>
              </w:rPr>
              <w:t>The post holder will report directly to the Director of Clinical Governance</w:t>
            </w:r>
            <w:r w:rsidR="006B41BC" w:rsidRPr="006B41BC">
              <w:rPr>
                <w:rFonts w:ascii="Nunito Sans" w:hAnsi="Nunito Sans"/>
              </w:rPr>
              <w:t xml:space="preserve">. </w:t>
            </w:r>
          </w:p>
          <w:p w14:paraId="5A7E2E3F" w14:textId="34A17114" w:rsidR="006B41BC" w:rsidRPr="006B41BC" w:rsidRDefault="00FD5CE4" w:rsidP="006B41BC">
            <w:pPr>
              <w:pStyle w:val="ListParagraph"/>
              <w:numPr>
                <w:ilvl w:val="0"/>
                <w:numId w:val="8"/>
              </w:numPr>
              <w:jc w:val="both"/>
              <w:rPr>
                <w:rFonts w:ascii="Nunito Sans" w:hAnsi="Nunito Sans"/>
              </w:rPr>
            </w:pPr>
            <w:r w:rsidRPr="006B41BC">
              <w:rPr>
                <w:rFonts w:ascii="Nunito Sans" w:hAnsi="Nunito Sans"/>
              </w:rPr>
              <w:t>Contribute to the development and implementation of the Annual Infection Control Planned Programme.</w:t>
            </w:r>
          </w:p>
          <w:p w14:paraId="344F4AA5" w14:textId="4FC3A967" w:rsidR="006B41BC" w:rsidRPr="006B41BC" w:rsidRDefault="00FD5CE4" w:rsidP="006B41BC">
            <w:pPr>
              <w:pStyle w:val="ListParagraph"/>
              <w:numPr>
                <w:ilvl w:val="0"/>
                <w:numId w:val="8"/>
              </w:numPr>
              <w:jc w:val="both"/>
              <w:rPr>
                <w:rFonts w:ascii="Nunito Sans" w:hAnsi="Nunito Sans"/>
              </w:rPr>
            </w:pPr>
            <w:r w:rsidRPr="006B41BC">
              <w:rPr>
                <w:rFonts w:ascii="Nunito Sans" w:hAnsi="Nunito Sans"/>
              </w:rPr>
              <w:t>Contribute to the development of the Annual Infection Control Report.</w:t>
            </w:r>
          </w:p>
          <w:p w14:paraId="483A31C2" w14:textId="525FC672" w:rsidR="006B41BC" w:rsidRPr="006B41BC" w:rsidRDefault="00FD5CE4" w:rsidP="006B41BC">
            <w:pPr>
              <w:pStyle w:val="ListParagraph"/>
              <w:numPr>
                <w:ilvl w:val="0"/>
                <w:numId w:val="8"/>
              </w:numPr>
              <w:jc w:val="both"/>
              <w:rPr>
                <w:rFonts w:ascii="Nunito Sans" w:hAnsi="Nunito Sans"/>
              </w:rPr>
            </w:pPr>
            <w:r w:rsidRPr="006B41BC">
              <w:rPr>
                <w:rFonts w:ascii="Nunito Sans" w:hAnsi="Nunito Sans"/>
              </w:rPr>
              <w:t xml:space="preserve">Will ensure that a risk management approach is integral to the prevention and control of infection processes employed. Following risk assessment, the post holder will prioritise competing infection prevention and control measures based on available resources. </w:t>
            </w:r>
          </w:p>
          <w:p w14:paraId="6FA04E6B" w14:textId="41048BF9" w:rsidR="006B41BC" w:rsidRPr="006B41BC" w:rsidRDefault="00FD5CE4" w:rsidP="006B41BC">
            <w:pPr>
              <w:pStyle w:val="ListParagraph"/>
              <w:numPr>
                <w:ilvl w:val="0"/>
                <w:numId w:val="8"/>
              </w:numPr>
              <w:jc w:val="both"/>
              <w:rPr>
                <w:rFonts w:ascii="Nunito Sans" w:hAnsi="Nunito Sans"/>
              </w:rPr>
            </w:pPr>
            <w:r w:rsidRPr="006B41BC">
              <w:rPr>
                <w:rFonts w:ascii="Nunito Sans" w:hAnsi="Nunito Sans"/>
              </w:rPr>
              <w:t xml:space="preserve">Assist in the review and development of Infection prevention and control policies. </w:t>
            </w:r>
          </w:p>
          <w:p w14:paraId="74652DA5" w14:textId="46C810E8" w:rsidR="006B41BC" w:rsidRPr="006B41BC" w:rsidRDefault="00FD5CE4" w:rsidP="006B41BC">
            <w:pPr>
              <w:pStyle w:val="ListParagraph"/>
              <w:numPr>
                <w:ilvl w:val="0"/>
                <w:numId w:val="8"/>
              </w:numPr>
              <w:jc w:val="both"/>
              <w:rPr>
                <w:rFonts w:ascii="Nunito Sans" w:hAnsi="Nunito Sans"/>
              </w:rPr>
            </w:pPr>
            <w:r w:rsidRPr="006B41BC">
              <w:rPr>
                <w:rFonts w:ascii="Nunito Sans" w:hAnsi="Nunito Sans"/>
              </w:rPr>
              <w:t xml:space="preserve">Assist in the development and delivery of the IPC education programme. </w:t>
            </w:r>
          </w:p>
          <w:p w14:paraId="3B0938CF" w14:textId="6892CF85" w:rsidR="006B41BC" w:rsidRPr="006B41BC" w:rsidRDefault="00FD5CE4" w:rsidP="006B41BC">
            <w:pPr>
              <w:pStyle w:val="ListParagraph"/>
              <w:numPr>
                <w:ilvl w:val="0"/>
                <w:numId w:val="8"/>
              </w:numPr>
              <w:jc w:val="both"/>
              <w:rPr>
                <w:rFonts w:ascii="Nunito Sans" w:hAnsi="Nunito Sans"/>
              </w:rPr>
            </w:pPr>
            <w:r w:rsidRPr="006B41BC">
              <w:rPr>
                <w:rFonts w:ascii="Nunito Sans" w:hAnsi="Nunito Sans"/>
              </w:rPr>
              <w:t xml:space="preserve">Be responsible for maintaining a programme of alert organism and condition surveillance. </w:t>
            </w:r>
          </w:p>
          <w:p w14:paraId="6C0C7F0E" w14:textId="289E15EC" w:rsidR="006B41BC" w:rsidRPr="006B41BC" w:rsidRDefault="00FD5CE4" w:rsidP="006B41BC">
            <w:pPr>
              <w:pStyle w:val="ListParagraph"/>
              <w:numPr>
                <w:ilvl w:val="0"/>
                <w:numId w:val="8"/>
              </w:numPr>
              <w:jc w:val="both"/>
              <w:rPr>
                <w:rFonts w:ascii="Nunito Sans" w:hAnsi="Nunito Sans"/>
              </w:rPr>
            </w:pPr>
            <w:r w:rsidRPr="006B41BC">
              <w:rPr>
                <w:rFonts w:ascii="Nunito Sans" w:hAnsi="Nunito Sans"/>
              </w:rPr>
              <w:t>Will assist in managing outbreaks of infection within Integrated Care 24. This involves investigation; collection and collation of data; instructing on control measures; liaising with relevant parties including management, microbiologists, public health, and clinical areas; and report on outcomes.</w:t>
            </w:r>
          </w:p>
          <w:p w14:paraId="750649D6" w14:textId="307BDEB0" w:rsidR="00FD5CE4" w:rsidRPr="006B41BC" w:rsidRDefault="00FD5CE4" w:rsidP="006B41BC">
            <w:pPr>
              <w:pStyle w:val="ListParagraph"/>
              <w:numPr>
                <w:ilvl w:val="0"/>
                <w:numId w:val="8"/>
              </w:numPr>
              <w:jc w:val="both"/>
              <w:rPr>
                <w:rFonts w:ascii="Nunito Sans" w:hAnsi="Nunito Sans" w:cs="Arial"/>
              </w:rPr>
            </w:pPr>
            <w:r w:rsidRPr="006B41BC">
              <w:rPr>
                <w:rFonts w:ascii="Nunito Sans" w:hAnsi="Nunito Sans"/>
              </w:rPr>
              <w:t>Be an active participant in relevant committees and working groups.</w:t>
            </w:r>
          </w:p>
          <w:p w14:paraId="5A964F40" w14:textId="77777777" w:rsidR="00F803B8" w:rsidRDefault="00F803B8" w:rsidP="00456A14">
            <w:pPr>
              <w:jc w:val="both"/>
              <w:rPr>
                <w:rFonts w:ascii="Nunito Sans" w:hAnsi="Nunito Sans" w:cs="Arial"/>
                <w:b/>
              </w:rPr>
            </w:pPr>
          </w:p>
          <w:p w14:paraId="541FEC50" w14:textId="77777777" w:rsidR="006B41BC" w:rsidRDefault="006B41BC" w:rsidP="00456A14">
            <w:pPr>
              <w:jc w:val="both"/>
              <w:rPr>
                <w:rFonts w:ascii="Nunito Sans" w:hAnsi="Nunito Sans" w:cs="Arial"/>
                <w:b/>
              </w:rPr>
            </w:pPr>
          </w:p>
          <w:p w14:paraId="592DCC95" w14:textId="77777777" w:rsidR="006B41BC" w:rsidRDefault="006B41BC" w:rsidP="00456A14">
            <w:pPr>
              <w:jc w:val="both"/>
              <w:rPr>
                <w:rFonts w:ascii="Nunito Sans" w:hAnsi="Nunito Sans" w:cs="Arial"/>
                <w:b/>
              </w:rPr>
            </w:pPr>
          </w:p>
          <w:p w14:paraId="00AE74A2" w14:textId="67B9ACF9" w:rsidR="006B41BC" w:rsidRPr="00D47133" w:rsidRDefault="006B41BC" w:rsidP="00456A14">
            <w:pPr>
              <w:jc w:val="both"/>
              <w:rPr>
                <w:rFonts w:ascii="Nunito Sans" w:hAnsi="Nunito Sans" w:cs="Arial"/>
                <w:b/>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255111B4" w:rsidR="00F803B8" w:rsidRPr="00227750" w:rsidRDefault="00F803B8" w:rsidP="00F803B8">
            <w:pPr>
              <w:jc w:val="both"/>
              <w:rPr>
                <w:rFonts w:ascii="Nunito Sans" w:hAnsi="Nunito Sans" w:cs="Arial"/>
                <w:lang w:val="en-US"/>
              </w:rPr>
            </w:pPr>
            <w:r w:rsidRPr="00227750">
              <w:rPr>
                <w:rFonts w:ascii="Nunito Sans" w:hAnsi="Nunito Sans" w:cs="Arial"/>
              </w:rPr>
              <w:t xml:space="preserve">The post holder must be able to demonstrate excellent communication and interpersonal skills at all </w:t>
            </w:r>
            <w:r w:rsidR="002B3438" w:rsidRPr="00227750">
              <w:rPr>
                <w:rFonts w:ascii="Nunito Sans" w:hAnsi="Nunito Sans" w:cs="Arial"/>
              </w:rPr>
              <w:t>times</w:t>
            </w:r>
            <w:r w:rsidR="002B3438">
              <w:rPr>
                <w:rFonts w:ascii="Nunito Sans" w:hAnsi="Nunito Sans" w:cs="Arial"/>
              </w:rPr>
              <w:t xml:space="preserve"> and</w:t>
            </w:r>
            <w:r w:rsidRPr="00227750">
              <w:rPr>
                <w:rFonts w:ascii="Nunito Sans" w:hAnsi="Nunito Sans" w:cs="Arial"/>
              </w:rPr>
              <w:t xml:space="preserve"> build and maintain good working relationships with all stakeholders.</w:t>
            </w:r>
          </w:p>
          <w:p w14:paraId="771930EB" w14:textId="77777777" w:rsidR="00F803B8" w:rsidRPr="00227750" w:rsidRDefault="00F803B8"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21035C2B" w14:textId="348EA76F" w:rsidR="00F803B8"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5FBA1075" w14:textId="00164F1F" w:rsidR="00A6213A" w:rsidRDefault="00A6213A" w:rsidP="00F803B8">
            <w:pPr>
              <w:jc w:val="both"/>
              <w:rPr>
                <w:rFonts w:ascii="Nunito Sans" w:hAnsi="Nunito Sans" w:cs="Arial"/>
              </w:rPr>
            </w:pPr>
          </w:p>
          <w:p w14:paraId="72E5F9FA" w14:textId="615DCBEB" w:rsidR="00A6213A" w:rsidRPr="00A6213A" w:rsidRDefault="00A6213A" w:rsidP="00A6213A">
            <w:pPr>
              <w:rPr>
                <w:rFonts w:ascii="Nunito Sans" w:hAnsi="Nunito Sans"/>
                <w:sz w:val="24"/>
                <w:szCs w:val="24"/>
              </w:rPr>
            </w:pPr>
            <w:r w:rsidRPr="00C62AB7">
              <w:rPr>
                <w:rFonts w:ascii="Nunito Sans" w:hAnsi="Nunito Sans"/>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8" w:history="1">
              <w:r w:rsidRPr="00C62AB7">
                <w:rPr>
                  <w:rStyle w:val="Hyperlink"/>
                  <w:rFonts w:ascii="Nunito Sans" w:hAnsi="Nunito Sans"/>
                </w:rPr>
                <w:t>here</w:t>
              </w:r>
            </w:hyperlink>
            <w:r w:rsidRPr="00C62AB7">
              <w:rPr>
                <w:rFonts w:ascii="Nunito Sans" w:hAnsi="Nunito Sans"/>
              </w:rPr>
              <w:t xml:space="preserve">.  </w:t>
            </w:r>
          </w:p>
          <w:p w14:paraId="13E54FBD" w14:textId="395C3253" w:rsidR="00F803B8" w:rsidRPr="00227750" w:rsidRDefault="00F803B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5444BA62" w14:textId="77777777" w:rsidR="00A6213A" w:rsidRDefault="00A6213A" w:rsidP="00A6213A">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6BAF197D" w14:textId="77777777" w:rsidR="00A6213A" w:rsidRDefault="00A6213A" w:rsidP="00A6213A">
            <w:pPr>
              <w:jc w:val="both"/>
              <w:rPr>
                <w:rFonts w:ascii="Nunito Sans" w:hAnsi="Nunito Sans" w:cs="Arial"/>
              </w:rPr>
            </w:pPr>
          </w:p>
          <w:p w14:paraId="3771D316" w14:textId="77777777" w:rsidR="00A6213A" w:rsidRDefault="00A6213A" w:rsidP="00A6213A">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24BBC471" w14:textId="77777777" w:rsidR="00A6213A" w:rsidRPr="005A0790" w:rsidRDefault="00A6213A" w:rsidP="00A6213A">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26BE789" w14:textId="77777777" w:rsidR="00A6213A" w:rsidRPr="005A0790" w:rsidRDefault="00A6213A" w:rsidP="00A6213A">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lastRenderedPageBreak/>
              <w:t>Managers</w:t>
            </w:r>
          </w:p>
          <w:p w14:paraId="109E4D5C" w14:textId="77777777" w:rsidR="00A6213A" w:rsidRPr="005A0790" w:rsidRDefault="00A6213A" w:rsidP="00A6213A">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240A8D0D" w14:textId="77777777" w:rsidR="00A6213A" w:rsidRPr="005A0790" w:rsidRDefault="00A6213A" w:rsidP="00A6213A">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43D20244" w14:textId="77777777" w:rsidR="00A6213A" w:rsidRPr="00A43540" w:rsidRDefault="00A6213A" w:rsidP="00A6213A">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5DFA1E0F" w14:textId="4C5C772F" w:rsidR="00F803B8"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0B057FE5" w14:textId="77777777" w:rsidR="00F803B8" w:rsidRDefault="00F803B8" w:rsidP="00F803B8">
            <w:pPr>
              <w:jc w:val="both"/>
              <w:rPr>
                <w:rFonts w:ascii="Nunito Sans" w:hAnsi="Nunito Sans" w:cs="Arial"/>
                <w:b/>
              </w:rPr>
            </w:pPr>
          </w:p>
          <w:p w14:paraId="6AE413F1" w14:textId="77777777" w:rsidR="00A6213A" w:rsidRDefault="00A6213A" w:rsidP="00F803B8">
            <w:pPr>
              <w:jc w:val="both"/>
              <w:rPr>
                <w:rFonts w:ascii="Nunito Sans" w:hAnsi="Nunito Sans" w:cs="Arial"/>
                <w:b/>
              </w:rPr>
            </w:pPr>
          </w:p>
          <w:p w14:paraId="3DEB6597" w14:textId="77777777" w:rsidR="00A6213A" w:rsidRDefault="00A6213A" w:rsidP="00F803B8">
            <w:pPr>
              <w:jc w:val="both"/>
              <w:rPr>
                <w:rFonts w:ascii="Nunito Sans" w:hAnsi="Nunito Sans" w:cs="Arial"/>
                <w:b/>
              </w:rPr>
            </w:pPr>
          </w:p>
          <w:p w14:paraId="7E563426" w14:textId="77777777" w:rsidR="00A6213A" w:rsidRDefault="00A6213A" w:rsidP="00F803B8">
            <w:pPr>
              <w:jc w:val="both"/>
              <w:rPr>
                <w:rFonts w:ascii="Nunito Sans" w:hAnsi="Nunito Sans" w:cs="Arial"/>
                <w:b/>
              </w:rPr>
            </w:pPr>
          </w:p>
          <w:p w14:paraId="5F6009B4" w14:textId="0AA53105" w:rsidR="00A6213A" w:rsidRPr="00227750" w:rsidRDefault="00A6213A"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49FA70CE" w14:textId="04B6DA45" w:rsidR="00F803B8" w:rsidRPr="00227750"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2F6441CD" w14:textId="6011AA16" w:rsidR="00F803B8" w:rsidRDefault="00F803B8" w:rsidP="00F803B8">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6BD7EBC7" w14:textId="77777777" w:rsidR="009F21D9" w:rsidRPr="00746005" w:rsidRDefault="009F21D9" w:rsidP="009F21D9">
            <w:pPr>
              <w:jc w:val="both"/>
              <w:rPr>
                <w:rFonts w:ascii="Nunito Sans" w:hAnsi="Nunito Sans" w:cs="Arial"/>
                <w:b/>
                <w:bCs/>
              </w:rPr>
            </w:pPr>
          </w:p>
          <w:p w14:paraId="4F30BD85" w14:textId="2DF3DDB0" w:rsidR="009F21D9" w:rsidRPr="00F4170F" w:rsidRDefault="009F21D9" w:rsidP="00F37CCB">
            <w:pPr>
              <w:jc w:val="both"/>
              <w:rPr>
                <w:rFonts w:ascii="Nunito Sans" w:hAnsi="Nunito Sans" w:cs="Arial"/>
              </w:rPr>
            </w:pPr>
            <w:r w:rsidRPr="00F4170F">
              <w:rPr>
                <w:rFonts w:ascii="Nunito Sans" w:hAnsi="Nunito Sans" w:cs="Arial"/>
              </w:rPr>
              <w:t>This post has been assessed as requiring a</w:t>
            </w:r>
            <w:r w:rsidR="00BF1DBB">
              <w:rPr>
                <w:rFonts w:ascii="Nunito Sans" w:hAnsi="Nunito Sans" w:cs="Arial"/>
              </w:rPr>
              <w:t xml:space="preserve"> standard DBS check</w:t>
            </w:r>
            <w:r w:rsidRPr="00F4170F">
              <w:rPr>
                <w:rFonts w:ascii="Nunito Sans" w:hAnsi="Nunito Sans" w:cs="Arial"/>
              </w:rPr>
              <w:t>.</w:t>
            </w:r>
          </w:p>
          <w:p w14:paraId="29DF8F8E" w14:textId="77777777" w:rsidR="00F803B8" w:rsidRPr="00227750" w:rsidRDefault="00F803B8" w:rsidP="009F21D9">
            <w:pPr>
              <w:jc w:val="both"/>
              <w:rPr>
                <w:rFonts w:ascii="Nunito Sans" w:hAnsi="Nunito Sans" w:cs="Arial"/>
                <w:b/>
              </w:rPr>
            </w:pP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A5D3271" w14:textId="77777777" w:rsidR="003629A8" w:rsidRDefault="003629A8" w:rsidP="003629A8">
            <w:pPr>
              <w:jc w:val="both"/>
              <w:rPr>
                <w:rFonts w:ascii="Nunito Sans" w:hAnsi="Nunito Sans" w:cs="Arial"/>
              </w:rPr>
            </w:pPr>
          </w:p>
          <w:p w14:paraId="2464DD16" w14:textId="0C14EF0D" w:rsidR="003629A8" w:rsidRPr="00896D5B" w:rsidRDefault="003629A8" w:rsidP="003629A8">
            <w:pPr>
              <w:jc w:val="both"/>
              <w:rPr>
                <w:rFonts w:ascii="Nunito Sans" w:hAnsi="Nunito Sans" w:cs="Arial"/>
              </w:rPr>
            </w:pPr>
            <w:r w:rsidRPr="00F4170F">
              <w:rPr>
                <w:rFonts w:ascii="Nunito Sans" w:hAnsi="Nunito Sans" w:cs="Arial"/>
              </w:rPr>
              <w:t>This post has been assessed as being exempt from the provisions of the Rehabilitation of Offenders Act 1974.  IC24 therefore require the post holder to disclose all convictions, whether spent or unspent.</w:t>
            </w:r>
            <w:r w:rsidRPr="00896D5B">
              <w:rPr>
                <w:rFonts w:ascii="Nunito Sans" w:hAnsi="Nunito Sans" w:cs="Arial"/>
              </w:rPr>
              <w:t xml:space="preserve"> </w:t>
            </w:r>
          </w:p>
          <w:p w14:paraId="4ED067A2" w14:textId="110884B3" w:rsidR="00F37CCB" w:rsidRPr="00227750" w:rsidRDefault="00F37CCB" w:rsidP="00F4170F">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C1BA3DE" w:rsidR="00F803B8"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5B6A6479" w14:textId="1B9D5438" w:rsidR="00A6213A" w:rsidRDefault="00A6213A" w:rsidP="00F803B8">
            <w:pPr>
              <w:jc w:val="both"/>
              <w:rPr>
                <w:rFonts w:ascii="Nunito Sans" w:hAnsi="Nunito Sans" w:cs="Arial"/>
              </w:rPr>
            </w:pPr>
          </w:p>
          <w:p w14:paraId="7DB4AF26" w14:textId="77777777" w:rsidR="00A6213A" w:rsidRPr="00227750" w:rsidRDefault="00A6213A" w:rsidP="00F803B8">
            <w:pPr>
              <w:jc w:val="both"/>
              <w:rPr>
                <w:rFonts w:ascii="Nunito Sans" w:hAnsi="Nunito Sans" w:cs="Arial"/>
              </w:rPr>
            </w:pPr>
          </w:p>
          <w:p w14:paraId="17226FC2" w14:textId="77777777" w:rsidR="00F803B8" w:rsidRPr="00227750" w:rsidRDefault="00F803B8"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63830D05"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21A7612F" w14:textId="77777777" w:rsidR="00227750" w:rsidRPr="00227750" w:rsidRDefault="00227750" w:rsidP="00227750">
      <w:pPr>
        <w:rPr>
          <w:rFonts w:ascii="Nunito Sans" w:hAnsi="Nunito Sans" w:cs="Arial"/>
          <w:b/>
          <w:sz w:val="22"/>
          <w:szCs w:val="22"/>
        </w:rPr>
      </w:pPr>
    </w:p>
    <w:p w14:paraId="2D4807B1" w14:textId="77777777" w:rsidR="00227750" w:rsidRPr="00227750" w:rsidRDefault="00227750" w:rsidP="00227750">
      <w:pPr>
        <w:rPr>
          <w:rFonts w:ascii="Nunito Sans" w:hAnsi="Nunito Sans" w:cs="Arial"/>
          <w:b/>
          <w:sz w:val="22"/>
          <w:szCs w:val="22"/>
        </w:rPr>
      </w:pPr>
    </w:p>
    <w:p w14:paraId="3F5BCCF2" w14:textId="77777777" w:rsidR="00227750" w:rsidRPr="00227750" w:rsidRDefault="00227750" w:rsidP="00227750">
      <w:pPr>
        <w:rPr>
          <w:rFonts w:ascii="Nunito Sans" w:hAnsi="Nunito Sans" w:cs="Arial"/>
          <w:b/>
          <w:sz w:val="22"/>
          <w:szCs w:val="22"/>
        </w:rPr>
      </w:pPr>
    </w:p>
    <w:p w14:paraId="3FD229DE" w14:textId="77777777" w:rsidR="00227750" w:rsidRPr="00227750" w:rsidRDefault="00227750" w:rsidP="00227750">
      <w:pPr>
        <w:rPr>
          <w:rFonts w:ascii="Nunito Sans" w:hAnsi="Nunito Sans" w:cs="Arial"/>
          <w:b/>
          <w:sz w:val="22"/>
          <w:szCs w:val="22"/>
        </w:rPr>
      </w:pPr>
    </w:p>
    <w:p w14:paraId="7C9D0E33" w14:textId="77777777" w:rsidR="00227750" w:rsidRPr="00227750" w:rsidRDefault="00227750" w:rsidP="00227750">
      <w:pPr>
        <w:rPr>
          <w:rFonts w:ascii="Nunito Sans" w:hAnsi="Nunito Sans" w:cs="Arial"/>
          <w:b/>
          <w:sz w:val="22"/>
          <w:szCs w:val="22"/>
        </w:rPr>
      </w:pPr>
    </w:p>
    <w:p w14:paraId="3036B197" w14:textId="77777777" w:rsidR="00227750" w:rsidRPr="00227750" w:rsidRDefault="00227750" w:rsidP="00227750">
      <w:pPr>
        <w:rPr>
          <w:rFonts w:ascii="Nunito Sans" w:hAnsi="Nunito Sans" w:cs="Arial"/>
          <w:b/>
          <w:sz w:val="22"/>
          <w:szCs w:val="22"/>
        </w:rPr>
      </w:pPr>
    </w:p>
    <w:p w14:paraId="3D47B975"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9"/>
          <w:headerReference w:type="default" r:id="rId10"/>
          <w:footerReference w:type="default" r:id="rId11"/>
          <w:pgSz w:w="11906" w:h="16838"/>
          <w:pgMar w:top="1440" w:right="1440" w:bottom="1440" w:left="1440" w:header="709" w:footer="709" w:gutter="0"/>
          <w:cols w:space="708"/>
          <w:docGrid w:linePitch="360"/>
        </w:sectPr>
      </w:pPr>
    </w:p>
    <w:p w14:paraId="063CBB93" w14:textId="77777777" w:rsidR="00A6213A" w:rsidRDefault="00A6213A" w:rsidP="00A6213A">
      <w:pPr>
        <w:jc w:val="right"/>
        <w:rPr>
          <w:rFonts w:ascii="Nunito Sans" w:hAnsi="Nunito Sans" w:cs="Arial"/>
          <w:b/>
          <w:sz w:val="22"/>
          <w:szCs w:val="22"/>
        </w:rPr>
      </w:pPr>
    </w:p>
    <w:p w14:paraId="62F49D97" w14:textId="77777777" w:rsidR="00A6213A" w:rsidRDefault="00A6213A" w:rsidP="00A6213A">
      <w:pPr>
        <w:jc w:val="right"/>
        <w:rPr>
          <w:rFonts w:ascii="Nunito Sans" w:hAnsi="Nunito Sans" w:cs="Arial"/>
          <w:b/>
          <w:sz w:val="22"/>
          <w:szCs w:val="22"/>
        </w:rPr>
      </w:pPr>
      <w:r w:rsidRPr="00462BC9">
        <w:rPr>
          <w:rFonts w:ascii="Nunito Sans" w:hAnsi="Nunito Sans" w:cs="Arial"/>
          <w:b/>
          <w:sz w:val="22"/>
          <w:szCs w:val="22"/>
        </w:rPr>
        <w:t>PERSON SPECIFICATION</w:t>
      </w:r>
    </w:p>
    <w:p w14:paraId="5D4E839E" w14:textId="77777777" w:rsidR="00A6213A" w:rsidRDefault="00A6213A" w:rsidP="00A6213A">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3804"/>
        <w:gridCol w:w="2587"/>
        <w:gridCol w:w="1179"/>
      </w:tblGrid>
      <w:tr w:rsidR="00A6213A" w:rsidRPr="00227750" w14:paraId="545855E3" w14:textId="77777777" w:rsidTr="00AE186A">
        <w:trPr>
          <w:trHeight w:val="210"/>
          <w:tblHeader/>
        </w:trPr>
        <w:tc>
          <w:tcPr>
            <w:tcW w:w="794" w:type="pct"/>
            <w:tcBorders>
              <w:bottom w:val="single" w:sz="8" w:space="0" w:color="000000"/>
              <w:right w:val="single" w:sz="6" w:space="0" w:color="000000"/>
            </w:tcBorders>
            <w:shd w:val="clear" w:color="auto" w:fill="auto"/>
          </w:tcPr>
          <w:p w14:paraId="281C3578" w14:textId="77777777" w:rsidR="00A6213A" w:rsidRPr="00227750" w:rsidRDefault="00A6213A" w:rsidP="00AE186A">
            <w:pPr>
              <w:jc w:val="center"/>
              <w:rPr>
                <w:rFonts w:ascii="Nunito Sans" w:hAnsi="Nunito Sans"/>
                <w:b/>
                <w:sz w:val="22"/>
                <w:szCs w:val="22"/>
              </w:rPr>
            </w:pPr>
            <w:r w:rsidRPr="00227750">
              <w:rPr>
                <w:rFonts w:ascii="Nunito Sans" w:hAnsi="Nunito Sans"/>
                <w:b/>
                <w:sz w:val="22"/>
                <w:szCs w:val="22"/>
              </w:rPr>
              <w:t>Requirements</w:t>
            </w:r>
          </w:p>
        </w:tc>
        <w:tc>
          <w:tcPr>
            <w:tcW w:w="2114" w:type="pct"/>
            <w:tcBorders>
              <w:left w:val="single" w:sz="6" w:space="0" w:color="000000"/>
              <w:bottom w:val="single" w:sz="8" w:space="0" w:color="000000"/>
              <w:right w:val="single" w:sz="4" w:space="0" w:color="000000"/>
            </w:tcBorders>
            <w:shd w:val="clear" w:color="auto" w:fill="auto"/>
          </w:tcPr>
          <w:p w14:paraId="5D3BF3BD" w14:textId="77777777" w:rsidR="00A6213A" w:rsidRPr="00227750" w:rsidRDefault="00A6213A" w:rsidP="00AE186A">
            <w:pPr>
              <w:jc w:val="center"/>
              <w:rPr>
                <w:rFonts w:ascii="Nunito Sans" w:hAnsi="Nunito Sans"/>
                <w:b/>
                <w:sz w:val="22"/>
                <w:szCs w:val="22"/>
              </w:rPr>
            </w:pPr>
            <w:r w:rsidRPr="00227750">
              <w:rPr>
                <w:rFonts w:ascii="Nunito Sans" w:hAnsi="Nunito Sans"/>
                <w:b/>
                <w:sz w:val="22"/>
                <w:szCs w:val="22"/>
              </w:rPr>
              <w:t>Essential</w:t>
            </w:r>
          </w:p>
        </w:tc>
        <w:tc>
          <w:tcPr>
            <w:tcW w:w="1437" w:type="pct"/>
            <w:tcBorders>
              <w:left w:val="single" w:sz="4" w:space="0" w:color="000000"/>
              <w:bottom w:val="single" w:sz="8" w:space="0" w:color="000000"/>
              <w:right w:val="single" w:sz="4" w:space="0" w:color="000000"/>
            </w:tcBorders>
            <w:shd w:val="clear" w:color="auto" w:fill="auto"/>
          </w:tcPr>
          <w:p w14:paraId="60028DDF" w14:textId="77777777" w:rsidR="00A6213A" w:rsidRPr="00227750" w:rsidRDefault="00A6213A" w:rsidP="00AE186A">
            <w:pPr>
              <w:jc w:val="center"/>
              <w:rPr>
                <w:rFonts w:ascii="Nunito Sans" w:hAnsi="Nunito Sans"/>
                <w:b/>
                <w:sz w:val="22"/>
                <w:szCs w:val="22"/>
              </w:rPr>
            </w:pPr>
            <w:r w:rsidRPr="00227750">
              <w:rPr>
                <w:rFonts w:ascii="Nunito Sans" w:hAnsi="Nunito Sans"/>
                <w:b/>
                <w:sz w:val="22"/>
                <w:szCs w:val="22"/>
              </w:rPr>
              <w:t>Desirable</w:t>
            </w:r>
          </w:p>
        </w:tc>
        <w:tc>
          <w:tcPr>
            <w:tcW w:w="655" w:type="pct"/>
            <w:tcBorders>
              <w:left w:val="single" w:sz="4" w:space="0" w:color="000000"/>
              <w:bottom w:val="single" w:sz="8" w:space="0" w:color="000000"/>
            </w:tcBorders>
            <w:shd w:val="clear" w:color="auto" w:fill="auto"/>
          </w:tcPr>
          <w:p w14:paraId="5D0999A6" w14:textId="77777777" w:rsidR="00A6213A" w:rsidRPr="00227750" w:rsidRDefault="00A6213A" w:rsidP="00AE186A">
            <w:pPr>
              <w:jc w:val="center"/>
              <w:rPr>
                <w:rFonts w:ascii="Nunito Sans" w:hAnsi="Nunito Sans"/>
                <w:b/>
                <w:sz w:val="22"/>
                <w:szCs w:val="22"/>
              </w:rPr>
            </w:pPr>
            <w:r w:rsidRPr="00227750">
              <w:rPr>
                <w:rFonts w:ascii="Nunito Sans" w:hAnsi="Nunito Sans"/>
                <w:b/>
                <w:sz w:val="22"/>
                <w:szCs w:val="22"/>
              </w:rPr>
              <w:t>How identified</w:t>
            </w:r>
          </w:p>
        </w:tc>
      </w:tr>
      <w:tr w:rsidR="00A6213A" w:rsidRPr="00227750" w14:paraId="6219693F" w14:textId="77777777" w:rsidTr="00AE186A">
        <w:trPr>
          <w:trHeight w:val="1567"/>
        </w:trPr>
        <w:tc>
          <w:tcPr>
            <w:tcW w:w="794" w:type="pct"/>
            <w:tcBorders>
              <w:right w:val="single" w:sz="6" w:space="0" w:color="000000"/>
            </w:tcBorders>
          </w:tcPr>
          <w:p w14:paraId="5BE3C479" w14:textId="77777777" w:rsidR="00A6213A" w:rsidRPr="00227750" w:rsidRDefault="00A6213A" w:rsidP="00AE186A">
            <w:pPr>
              <w:jc w:val="center"/>
              <w:rPr>
                <w:rFonts w:ascii="Nunito Sans" w:hAnsi="Nunito Sans"/>
                <w:b/>
                <w:sz w:val="22"/>
                <w:szCs w:val="22"/>
              </w:rPr>
            </w:pPr>
          </w:p>
          <w:p w14:paraId="4BF53C15" w14:textId="77777777" w:rsidR="00A6213A" w:rsidRPr="00227750" w:rsidRDefault="00A6213A" w:rsidP="00AE186A">
            <w:pPr>
              <w:jc w:val="center"/>
              <w:rPr>
                <w:rFonts w:ascii="Nunito Sans" w:hAnsi="Nunito Sans"/>
                <w:b/>
                <w:sz w:val="22"/>
                <w:szCs w:val="22"/>
              </w:rPr>
            </w:pPr>
          </w:p>
          <w:p w14:paraId="1A0EE193" w14:textId="77777777" w:rsidR="00A6213A" w:rsidRPr="00227750" w:rsidRDefault="00A6213A" w:rsidP="00AE186A">
            <w:pPr>
              <w:jc w:val="center"/>
              <w:rPr>
                <w:rFonts w:ascii="Nunito Sans" w:hAnsi="Nunito Sans"/>
                <w:b/>
                <w:sz w:val="22"/>
                <w:szCs w:val="22"/>
              </w:rPr>
            </w:pPr>
            <w:r>
              <w:rPr>
                <w:rFonts w:ascii="Nunito Sans" w:hAnsi="Nunito Sans"/>
                <w:b/>
                <w:sz w:val="22"/>
                <w:szCs w:val="22"/>
              </w:rPr>
              <w:t>Qualifications and training</w:t>
            </w:r>
          </w:p>
        </w:tc>
        <w:tc>
          <w:tcPr>
            <w:tcW w:w="2114" w:type="pct"/>
            <w:tcBorders>
              <w:left w:val="single" w:sz="6" w:space="0" w:color="000000"/>
              <w:right w:val="single" w:sz="4" w:space="0" w:color="000000"/>
            </w:tcBorders>
          </w:tcPr>
          <w:p w14:paraId="47F0861D" w14:textId="77777777" w:rsidR="00A6213A" w:rsidRPr="00227750" w:rsidRDefault="00A6213A" w:rsidP="00AE186A">
            <w:pPr>
              <w:rPr>
                <w:rFonts w:ascii="Nunito Sans" w:hAnsi="Nunito Sans"/>
                <w:sz w:val="22"/>
                <w:szCs w:val="22"/>
              </w:rPr>
            </w:pPr>
          </w:p>
          <w:p w14:paraId="7155EBD6" w14:textId="77777777" w:rsidR="00A6213A" w:rsidRDefault="00A6213A" w:rsidP="00AE186A">
            <w:pPr>
              <w:rPr>
                <w:rFonts w:ascii="Nunito Sans" w:hAnsi="Nunito Sans"/>
                <w:sz w:val="22"/>
                <w:szCs w:val="22"/>
              </w:rPr>
            </w:pPr>
            <w:r>
              <w:rPr>
                <w:rFonts w:ascii="Nunito Sans" w:hAnsi="Nunito Sans"/>
                <w:sz w:val="22"/>
                <w:szCs w:val="22"/>
              </w:rPr>
              <w:t>R</w:t>
            </w:r>
            <w:r w:rsidRPr="00807D87">
              <w:rPr>
                <w:rFonts w:ascii="Nunito Sans" w:hAnsi="Nunito Sans"/>
                <w:sz w:val="22"/>
                <w:szCs w:val="22"/>
              </w:rPr>
              <w:t xml:space="preserve">egistered healthcare professional NMC or HCPC </w:t>
            </w:r>
          </w:p>
          <w:p w14:paraId="084560C4" w14:textId="77777777" w:rsidR="00A6213A" w:rsidRDefault="00A6213A" w:rsidP="00AE186A">
            <w:pPr>
              <w:rPr>
                <w:rFonts w:ascii="Nunito Sans" w:hAnsi="Nunito Sans"/>
                <w:sz w:val="22"/>
                <w:szCs w:val="22"/>
              </w:rPr>
            </w:pPr>
          </w:p>
          <w:p w14:paraId="689DE198" w14:textId="77777777" w:rsidR="00A6213A" w:rsidRDefault="00A6213A" w:rsidP="00AE186A">
            <w:pPr>
              <w:rPr>
                <w:rFonts w:ascii="Nunito Sans" w:hAnsi="Nunito Sans"/>
                <w:sz w:val="22"/>
                <w:szCs w:val="22"/>
              </w:rPr>
            </w:pPr>
            <w:r w:rsidRPr="00807D87">
              <w:rPr>
                <w:rFonts w:ascii="Nunito Sans" w:hAnsi="Nunito Sans"/>
                <w:sz w:val="22"/>
                <w:szCs w:val="22"/>
              </w:rPr>
              <w:t xml:space="preserve">Proven knowledge and experience of working at a senior level within </w:t>
            </w:r>
            <w:proofErr w:type="gramStart"/>
            <w:r w:rsidRPr="00807D87">
              <w:rPr>
                <w:rFonts w:ascii="Nunito Sans" w:hAnsi="Nunito Sans"/>
                <w:sz w:val="22"/>
                <w:szCs w:val="22"/>
              </w:rPr>
              <w:t>IPC</w:t>
            </w:r>
            <w:proofErr w:type="gramEnd"/>
            <w:r w:rsidRPr="00807D87">
              <w:rPr>
                <w:rFonts w:ascii="Nunito Sans" w:hAnsi="Nunito Sans"/>
                <w:sz w:val="22"/>
                <w:szCs w:val="22"/>
              </w:rPr>
              <w:t xml:space="preserve"> </w:t>
            </w:r>
          </w:p>
          <w:p w14:paraId="0BE46C5F" w14:textId="77777777" w:rsidR="00A6213A" w:rsidRDefault="00A6213A" w:rsidP="00AE186A">
            <w:pPr>
              <w:rPr>
                <w:rFonts w:ascii="Nunito Sans" w:hAnsi="Nunito Sans"/>
                <w:sz w:val="22"/>
                <w:szCs w:val="22"/>
              </w:rPr>
            </w:pPr>
          </w:p>
          <w:p w14:paraId="551E3E6B" w14:textId="77777777" w:rsidR="00A6213A" w:rsidRDefault="00A6213A" w:rsidP="00AE186A">
            <w:pPr>
              <w:rPr>
                <w:rFonts w:ascii="Nunito Sans" w:hAnsi="Nunito Sans"/>
                <w:sz w:val="22"/>
                <w:szCs w:val="22"/>
              </w:rPr>
            </w:pPr>
            <w:r w:rsidRPr="00807D87">
              <w:rPr>
                <w:rFonts w:ascii="Nunito Sans" w:hAnsi="Nunito Sans"/>
                <w:sz w:val="22"/>
                <w:szCs w:val="22"/>
              </w:rPr>
              <w:t xml:space="preserve">Educated to at least degree level post registration qualification in IPC or a willingness to work towards </w:t>
            </w:r>
          </w:p>
          <w:p w14:paraId="044D7AC6" w14:textId="77777777" w:rsidR="00A6213A" w:rsidRDefault="00A6213A" w:rsidP="00AE186A">
            <w:pPr>
              <w:rPr>
                <w:rFonts w:ascii="Nunito Sans" w:hAnsi="Nunito Sans"/>
                <w:sz w:val="22"/>
                <w:szCs w:val="22"/>
              </w:rPr>
            </w:pPr>
          </w:p>
          <w:p w14:paraId="2B6BA0A0" w14:textId="77777777" w:rsidR="00A6213A" w:rsidRDefault="00A6213A" w:rsidP="00AE186A">
            <w:pPr>
              <w:rPr>
                <w:rFonts w:ascii="Nunito Sans" w:hAnsi="Nunito Sans"/>
                <w:sz w:val="22"/>
                <w:szCs w:val="22"/>
              </w:rPr>
            </w:pPr>
            <w:r w:rsidRPr="00807D87">
              <w:rPr>
                <w:rFonts w:ascii="Nunito Sans" w:hAnsi="Nunito Sans"/>
                <w:sz w:val="22"/>
                <w:szCs w:val="22"/>
              </w:rPr>
              <w:t xml:space="preserve">Proficiency in IT software including the use of Microsoft Office software packages, internet and </w:t>
            </w:r>
            <w:proofErr w:type="gramStart"/>
            <w:r w:rsidRPr="00807D87">
              <w:rPr>
                <w:rFonts w:ascii="Nunito Sans" w:hAnsi="Nunito Sans"/>
                <w:sz w:val="22"/>
                <w:szCs w:val="22"/>
              </w:rPr>
              <w:t>email</w:t>
            </w:r>
            <w:proofErr w:type="gramEnd"/>
            <w:r w:rsidRPr="00807D87">
              <w:rPr>
                <w:rFonts w:ascii="Nunito Sans" w:hAnsi="Nunito Sans"/>
                <w:sz w:val="22"/>
                <w:szCs w:val="22"/>
              </w:rPr>
              <w:t xml:space="preserve"> </w:t>
            </w:r>
          </w:p>
          <w:p w14:paraId="5AFDD16C" w14:textId="77777777" w:rsidR="00A6213A" w:rsidRDefault="00A6213A" w:rsidP="00AE186A">
            <w:pPr>
              <w:rPr>
                <w:rFonts w:ascii="Nunito Sans" w:hAnsi="Nunito Sans"/>
                <w:sz w:val="22"/>
                <w:szCs w:val="22"/>
              </w:rPr>
            </w:pPr>
          </w:p>
          <w:p w14:paraId="5657F805" w14:textId="77777777" w:rsidR="00A6213A" w:rsidRDefault="00A6213A" w:rsidP="00AE186A">
            <w:pPr>
              <w:rPr>
                <w:rFonts w:ascii="Nunito Sans" w:hAnsi="Nunito Sans"/>
                <w:sz w:val="22"/>
                <w:szCs w:val="22"/>
              </w:rPr>
            </w:pPr>
            <w:r w:rsidRPr="00807D87">
              <w:rPr>
                <w:rFonts w:ascii="Nunito Sans" w:hAnsi="Nunito Sans"/>
                <w:sz w:val="22"/>
                <w:szCs w:val="22"/>
              </w:rPr>
              <w:t xml:space="preserve">Ability to travel across the </w:t>
            </w:r>
            <w:proofErr w:type="gramStart"/>
            <w:r w:rsidRPr="00807D87">
              <w:rPr>
                <w:rFonts w:ascii="Nunito Sans" w:hAnsi="Nunito Sans"/>
                <w:sz w:val="22"/>
                <w:szCs w:val="22"/>
              </w:rPr>
              <w:t>regions</w:t>
            </w:r>
            <w:proofErr w:type="gramEnd"/>
          </w:p>
          <w:p w14:paraId="07D2C537" w14:textId="77777777" w:rsidR="00A6213A" w:rsidRDefault="00A6213A" w:rsidP="00AE186A">
            <w:pPr>
              <w:rPr>
                <w:rFonts w:ascii="Nunito Sans" w:hAnsi="Nunito Sans"/>
                <w:sz w:val="22"/>
                <w:szCs w:val="22"/>
              </w:rPr>
            </w:pPr>
          </w:p>
          <w:p w14:paraId="3BE489F3" w14:textId="77777777" w:rsidR="00A6213A" w:rsidRDefault="00A6213A" w:rsidP="00AE186A">
            <w:pPr>
              <w:rPr>
                <w:rFonts w:ascii="Nunito Sans" w:hAnsi="Nunito Sans"/>
                <w:sz w:val="22"/>
                <w:szCs w:val="22"/>
              </w:rPr>
            </w:pPr>
            <w:r w:rsidRPr="00807D87">
              <w:rPr>
                <w:rFonts w:ascii="Nunito Sans" w:hAnsi="Nunito Sans"/>
                <w:sz w:val="22"/>
                <w:szCs w:val="22"/>
              </w:rPr>
              <w:t xml:space="preserve">High quality presentation and report writing </w:t>
            </w:r>
            <w:proofErr w:type="gramStart"/>
            <w:r w:rsidRPr="00807D87">
              <w:rPr>
                <w:rFonts w:ascii="Nunito Sans" w:hAnsi="Nunito Sans"/>
                <w:sz w:val="22"/>
                <w:szCs w:val="22"/>
              </w:rPr>
              <w:t>skills</w:t>
            </w:r>
            <w:proofErr w:type="gramEnd"/>
          </w:p>
          <w:p w14:paraId="498D073E" w14:textId="77777777" w:rsidR="00A6213A" w:rsidRPr="00D75048" w:rsidRDefault="00A6213A" w:rsidP="00AE186A">
            <w:pPr>
              <w:rPr>
                <w:rFonts w:ascii="Nunito Sans" w:hAnsi="Nunito Sans"/>
                <w:sz w:val="22"/>
                <w:szCs w:val="22"/>
              </w:rPr>
            </w:pPr>
          </w:p>
        </w:tc>
        <w:tc>
          <w:tcPr>
            <w:tcW w:w="1437" w:type="pct"/>
            <w:tcBorders>
              <w:left w:val="single" w:sz="4" w:space="0" w:color="000000"/>
              <w:right w:val="single" w:sz="4" w:space="0" w:color="000000"/>
            </w:tcBorders>
          </w:tcPr>
          <w:p w14:paraId="425BB8CE" w14:textId="77777777" w:rsidR="00A6213A" w:rsidRPr="00227750" w:rsidRDefault="00A6213A" w:rsidP="00AE186A">
            <w:pPr>
              <w:rPr>
                <w:rFonts w:ascii="Nunito Sans" w:hAnsi="Nunito Sans"/>
                <w:sz w:val="22"/>
                <w:szCs w:val="22"/>
              </w:rPr>
            </w:pPr>
          </w:p>
          <w:p w14:paraId="53CD8429" w14:textId="77777777" w:rsidR="00A6213A" w:rsidRDefault="00A6213A" w:rsidP="00AE186A">
            <w:pPr>
              <w:rPr>
                <w:rFonts w:ascii="Nunito Sans" w:hAnsi="Nunito Sans"/>
                <w:sz w:val="22"/>
                <w:szCs w:val="22"/>
              </w:rPr>
            </w:pPr>
            <w:r w:rsidRPr="00D40BC0">
              <w:rPr>
                <w:rFonts w:ascii="Nunito Sans" w:hAnsi="Nunito Sans"/>
                <w:sz w:val="22"/>
                <w:szCs w:val="22"/>
              </w:rPr>
              <w:t xml:space="preserve">Masters in a health-related discipline </w:t>
            </w:r>
          </w:p>
          <w:p w14:paraId="0E54041F" w14:textId="77777777" w:rsidR="00A6213A" w:rsidRDefault="00A6213A" w:rsidP="00AE186A">
            <w:pPr>
              <w:rPr>
                <w:rFonts w:ascii="Nunito Sans" w:hAnsi="Nunito Sans"/>
                <w:sz w:val="22"/>
                <w:szCs w:val="22"/>
              </w:rPr>
            </w:pPr>
          </w:p>
          <w:p w14:paraId="482EC9F7" w14:textId="77777777" w:rsidR="00A6213A" w:rsidRDefault="00A6213A" w:rsidP="00AE186A">
            <w:pPr>
              <w:rPr>
                <w:rFonts w:ascii="Nunito Sans" w:hAnsi="Nunito Sans"/>
                <w:sz w:val="22"/>
                <w:szCs w:val="22"/>
              </w:rPr>
            </w:pPr>
            <w:r w:rsidRPr="00D40BC0">
              <w:rPr>
                <w:rFonts w:ascii="Nunito Sans" w:hAnsi="Nunito Sans"/>
                <w:sz w:val="22"/>
                <w:szCs w:val="22"/>
              </w:rPr>
              <w:t xml:space="preserve">Relevant infection prevention and control qualification </w:t>
            </w:r>
          </w:p>
          <w:p w14:paraId="4606E51E" w14:textId="77777777" w:rsidR="00A6213A" w:rsidRPr="00D40BC0" w:rsidRDefault="00A6213A" w:rsidP="00AE186A">
            <w:pPr>
              <w:rPr>
                <w:rFonts w:ascii="Nunito Sans" w:hAnsi="Nunito Sans"/>
                <w:sz w:val="22"/>
                <w:szCs w:val="22"/>
              </w:rPr>
            </w:pPr>
          </w:p>
          <w:p w14:paraId="11908851" w14:textId="77777777" w:rsidR="00A6213A" w:rsidRPr="00D40BC0" w:rsidRDefault="00A6213A" w:rsidP="00AE186A">
            <w:pPr>
              <w:rPr>
                <w:rFonts w:ascii="Nunito Sans" w:hAnsi="Nunito Sans"/>
                <w:sz w:val="22"/>
                <w:szCs w:val="22"/>
              </w:rPr>
            </w:pPr>
            <w:r w:rsidRPr="00D40BC0">
              <w:rPr>
                <w:rFonts w:ascii="Nunito Sans" w:hAnsi="Nunito Sans"/>
                <w:sz w:val="22"/>
                <w:szCs w:val="22"/>
              </w:rPr>
              <w:t>Leadership/Management</w:t>
            </w:r>
          </w:p>
          <w:p w14:paraId="70CA4BC9" w14:textId="77777777" w:rsidR="00A6213A" w:rsidRDefault="00A6213A" w:rsidP="00AE186A">
            <w:pPr>
              <w:rPr>
                <w:rFonts w:ascii="Nunito Sans" w:hAnsi="Nunito Sans"/>
                <w:sz w:val="22"/>
                <w:szCs w:val="22"/>
              </w:rPr>
            </w:pPr>
            <w:r w:rsidRPr="00D40BC0">
              <w:rPr>
                <w:rFonts w:ascii="Nunito Sans" w:hAnsi="Nunito Sans"/>
                <w:sz w:val="22"/>
                <w:szCs w:val="22"/>
              </w:rPr>
              <w:t xml:space="preserve">training/qualification </w:t>
            </w:r>
          </w:p>
          <w:p w14:paraId="1BCA5F59" w14:textId="77777777" w:rsidR="00A6213A" w:rsidRPr="00D40BC0" w:rsidRDefault="00A6213A" w:rsidP="00AE186A">
            <w:pPr>
              <w:rPr>
                <w:rFonts w:ascii="Nunito Sans" w:hAnsi="Nunito Sans"/>
                <w:sz w:val="22"/>
                <w:szCs w:val="22"/>
              </w:rPr>
            </w:pPr>
          </w:p>
          <w:p w14:paraId="3DB8A097" w14:textId="77777777" w:rsidR="00A6213A" w:rsidRPr="00227750" w:rsidRDefault="00A6213A" w:rsidP="00AE186A">
            <w:pPr>
              <w:rPr>
                <w:rFonts w:ascii="Nunito Sans" w:hAnsi="Nunito Sans"/>
                <w:sz w:val="22"/>
                <w:szCs w:val="22"/>
              </w:rPr>
            </w:pPr>
            <w:r w:rsidRPr="00D40BC0">
              <w:rPr>
                <w:rFonts w:ascii="Nunito Sans" w:hAnsi="Nunito Sans"/>
                <w:sz w:val="22"/>
                <w:szCs w:val="22"/>
              </w:rPr>
              <w:t>Other specialist healthcare qualification/s</w:t>
            </w:r>
          </w:p>
        </w:tc>
        <w:tc>
          <w:tcPr>
            <w:tcW w:w="655" w:type="pct"/>
            <w:tcBorders>
              <w:left w:val="single" w:sz="4" w:space="0" w:color="000000"/>
            </w:tcBorders>
          </w:tcPr>
          <w:p w14:paraId="6EF590BA" w14:textId="77777777" w:rsidR="00A6213A" w:rsidRPr="00227750" w:rsidRDefault="00A6213A" w:rsidP="00AE186A">
            <w:pPr>
              <w:rPr>
                <w:rFonts w:ascii="Nunito Sans" w:hAnsi="Nunito Sans"/>
                <w:sz w:val="22"/>
                <w:szCs w:val="22"/>
              </w:rPr>
            </w:pPr>
          </w:p>
          <w:p w14:paraId="5DBE2189" w14:textId="22FBA64D" w:rsidR="00A6213A" w:rsidRPr="00227750" w:rsidRDefault="00A6213A" w:rsidP="00AE186A">
            <w:pPr>
              <w:rPr>
                <w:rFonts w:ascii="Nunito Sans" w:hAnsi="Nunito Sans"/>
                <w:sz w:val="22"/>
                <w:szCs w:val="22"/>
              </w:rPr>
            </w:pPr>
            <w:r>
              <w:rPr>
                <w:rFonts w:ascii="Nunito Sans" w:hAnsi="Nunito Sans"/>
                <w:sz w:val="22"/>
                <w:szCs w:val="22"/>
              </w:rPr>
              <w:t>Application, Certificates &amp; Interview</w:t>
            </w:r>
          </w:p>
        </w:tc>
      </w:tr>
      <w:tr w:rsidR="00A6213A" w:rsidRPr="00227750" w14:paraId="7C993711" w14:textId="77777777" w:rsidTr="00AE186A">
        <w:trPr>
          <w:trHeight w:val="1567"/>
        </w:trPr>
        <w:tc>
          <w:tcPr>
            <w:tcW w:w="794" w:type="pct"/>
            <w:tcBorders>
              <w:right w:val="single" w:sz="6" w:space="0" w:color="000000"/>
            </w:tcBorders>
          </w:tcPr>
          <w:p w14:paraId="03E785FC" w14:textId="77777777" w:rsidR="00A6213A" w:rsidRDefault="00A6213A" w:rsidP="00AE186A">
            <w:pPr>
              <w:jc w:val="center"/>
              <w:rPr>
                <w:rFonts w:ascii="Nunito Sans" w:hAnsi="Nunito Sans"/>
                <w:b/>
                <w:sz w:val="22"/>
                <w:szCs w:val="22"/>
              </w:rPr>
            </w:pPr>
          </w:p>
          <w:p w14:paraId="640BBDD5" w14:textId="77777777" w:rsidR="00A6213A" w:rsidRDefault="00A6213A" w:rsidP="00AE186A">
            <w:pPr>
              <w:jc w:val="center"/>
              <w:rPr>
                <w:rFonts w:ascii="Nunito Sans" w:hAnsi="Nunito Sans"/>
                <w:b/>
                <w:sz w:val="22"/>
                <w:szCs w:val="22"/>
              </w:rPr>
            </w:pPr>
          </w:p>
          <w:p w14:paraId="317E7171" w14:textId="77777777" w:rsidR="00A6213A" w:rsidRPr="00227750" w:rsidRDefault="00A6213A" w:rsidP="00AE186A">
            <w:pPr>
              <w:jc w:val="center"/>
              <w:rPr>
                <w:rFonts w:ascii="Nunito Sans" w:hAnsi="Nunito Sans"/>
                <w:b/>
                <w:sz w:val="22"/>
                <w:szCs w:val="22"/>
              </w:rPr>
            </w:pPr>
            <w:r>
              <w:rPr>
                <w:rFonts w:ascii="Nunito Sans" w:hAnsi="Nunito Sans"/>
                <w:b/>
                <w:sz w:val="22"/>
                <w:szCs w:val="22"/>
              </w:rPr>
              <w:t>Experience</w:t>
            </w:r>
          </w:p>
        </w:tc>
        <w:tc>
          <w:tcPr>
            <w:tcW w:w="2114" w:type="pct"/>
            <w:tcBorders>
              <w:left w:val="single" w:sz="6" w:space="0" w:color="000000"/>
              <w:right w:val="single" w:sz="4" w:space="0" w:color="000000"/>
            </w:tcBorders>
          </w:tcPr>
          <w:p w14:paraId="5AD2C674" w14:textId="77777777" w:rsidR="00A6213A" w:rsidRDefault="00A6213A" w:rsidP="00AE186A">
            <w:pPr>
              <w:rPr>
                <w:rFonts w:ascii="Nunito Sans" w:hAnsi="Nunito Sans"/>
                <w:sz w:val="22"/>
                <w:szCs w:val="22"/>
              </w:rPr>
            </w:pPr>
          </w:p>
          <w:p w14:paraId="63143824" w14:textId="77777777" w:rsidR="00A6213A" w:rsidRDefault="00A6213A" w:rsidP="00AE186A">
            <w:pPr>
              <w:rPr>
                <w:rFonts w:ascii="Nunito Sans" w:hAnsi="Nunito Sans"/>
                <w:sz w:val="22"/>
                <w:szCs w:val="22"/>
              </w:rPr>
            </w:pPr>
            <w:r w:rsidRPr="00A6213A">
              <w:rPr>
                <w:rFonts w:ascii="Nunito Sans" w:hAnsi="Nunito Sans"/>
                <w:sz w:val="22"/>
                <w:szCs w:val="22"/>
              </w:rPr>
              <w:t xml:space="preserve">Significant experience working in infection prevention and control in a healthcare </w:t>
            </w:r>
            <w:proofErr w:type="gramStart"/>
            <w:r w:rsidRPr="00A6213A">
              <w:rPr>
                <w:rFonts w:ascii="Nunito Sans" w:hAnsi="Nunito Sans"/>
                <w:sz w:val="22"/>
                <w:szCs w:val="22"/>
              </w:rPr>
              <w:t>organisation</w:t>
            </w:r>
            <w:proofErr w:type="gramEnd"/>
            <w:r w:rsidRPr="00A6213A">
              <w:rPr>
                <w:rFonts w:ascii="Nunito Sans" w:hAnsi="Nunito Sans"/>
                <w:sz w:val="22"/>
                <w:szCs w:val="22"/>
              </w:rPr>
              <w:t xml:space="preserve"> </w:t>
            </w:r>
          </w:p>
          <w:p w14:paraId="19BA9B6A" w14:textId="77777777" w:rsidR="00A6213A" w:rsidRPr="00A6213A" w:rsidRDefault="00A6213A" w:rsidP="00AE186A">
            <w:pPr>
              <w:rPr>
                <w:rFonts w:ascii="Nunito Sans" w:hAnsi="Nunito Sans"/>
                <w:sz w:val="22"/>
                <w:szCs w:val="22"/>
              </w:rPr>
            </w:pPr>
          </w:p>
          <w:p w14:paraId="26E8FF49" w14:textId="77777777" w:rsidR="00A6213A" w:rsidRDefault="00A6213A" w:rsidP="00AE186A">
            <w:pPr>
              <w:rPr>
                <w:rFonts w:ascii="Nunito Sans" w:hAnsi="Nunito Sans"/>
                <w:sz w:val="22"/>
                <w:szCs w:val="22"/>
              </w:rPr>
            </w:pPr>
            <w:r w:rsidRPr="00A6213A">
              <w:rPr>
                <w:rFonts w:ascii="Nunito Sans" w:hAnsi="Nunito Sans"/>
                <w:sz w:val="22"/>
                <w:szCs w:val="22"/>
              </w:rPr>
              <w:t xml:space="preserve">Specialist and up to date clinical infection prevention and control knowledge </w:t>
            </w:r>
          </w:p>
          <w:p w14:paraId="53965BD3" w14:textId="77777777" w:rsidR="00A6213A" w:rsidRPr="00A6213A" w:rsidRDefault="00A6213A" w:rsidP="00AE186A">
            <w:pPr>
              <w:rPr>
                <w:rFonts w:ascii="Nunito Sans" w:hAnsi="Nunito Sans"/>
                <w:sz w:val="22"/>
                <w:szCs w:val="22"/>
              </w:rPr>
            </w:pPr>
          </w:p>
          <w:p w14:paraId="4A4D925B" w14:textId="77777777" w:rsidR="00A6213A" w:rsidRDefault="00A6213A" w:rsidP="00AE186A">
            <w:pPr>
              <w:rPr>
                <w:rFonts w:ascii="Nunito Sans" w:hAnsi="Nunito Sans"/>
                <w:sz w:val="22"/>
                <w:szCs w:val="22"/>
              </w:rPr>
            </w:pPr>
            <w:r w:rsidRPr="00A6213A">
              <w:rPr>
                <w:rFonts w:ascii="Nunito Sans" w:hAnsi="Nunito Sans"/>
                <w:sz w:val="22"/>
                <w:szCs w:val="22"/>
              </w:rPr>
              <w:t xml:space="preserve">Up to date, in depth specialised knowledge of all aspects of the surveillance of healthcare-associated infection, including national directive </w:t>
            </w:r>
            <w:proofErr w:type="gramStart"/>
            <w:r w:rsidRPr="00A6213A">
              <w:rPr>
                <w:rFonts w:ascii="Nunito Sans" w:hAnsi="Nunito Sans"/>
                <w:sz w:val="22"/>
                <w:szCs w:val="22"/>
              </w:rPr>
              <w:t>requirements</w:t>
            </w:r>
            <w:proofErr w:type="gramEnd"/>
            <w:r w:rsidRPr="00A6213A">
              <w:rPr>
                <w:rFonts w:ascii="Nunito Sans" w:hAnsi="Nunito Sans"/>
                <w:sz w:val="22"/>
                <w:szCs w:val="22"/>
              </w:rPr>
              <w:t xml:space="preserve"> </w:t>
            </w:r>
          </w:p>
          <w:p w14:paraId="1CF48BB2" w14:textId="77777777" w:rsidR="00A6213A" w:rsidRPr="00A6213A" w:rsidRDefault="00A6213A" w:rsidP="00AE186A">
            <w:pPr>
              <w:rPr>
                <w:rFonts w:ascii="Nunito Sans" w:hAnsi="Nunito Sans"/>
                <w:sz w:val="22"/>
                <w:szCs w:val="22"/>
              </w:rPr>
            </w:pPr>
          </w:p>
          <w:p w14:paraId="6C9FEEF3" w14:textId="77777777" w:rsidR="00A6213A" w:rsidRDefault="00A6213A" w:rsidP="00AE186A">
            <w:pPr>
              <w:rPr>
                <w:rFonts w:ascii="Nunito Sans" w:hAnsi="Nunito Sans"/>
                <w:sz w:val="22"/>
                <w:szCs w:val="22"/>
              </w:rPr>
            </w:pPr>
            <w:r w:rsidRPr="00A6213A">
              <w:rPr>
                <w:rFonts w:ascii="Nunito Sans" w:hAnsi="Nunito Sans"/>
                <w:sz w:val="22"/>
                <w:szCs w:val="22"/>
              </w:rPr>
              <w:t xml:space="preserve">Up to date specialist knowledge and experience of leading and managing a programme of the surveillance in a healthcare </w:t>
            </w:r>
            <w:proofErr w:type="gramStart"/>
            <w:r w:rsidRPr="00A6213A">
              <w:rPr>
                <w:rFonts w:ascii="Nunito Sans" w:hAnsi="Nunito Sans"/>
                <w:sz w:val="22"/>
                <w:szCs w:val="22"/>
              </w:rPr>
              <w:t>setting</w:t>
            </w:r>
            <w:proofErr w:type="gramEnd"/>
          </w:p>
          <w:p w14:paraId="4E9EBE76" w14:textId="77777777" w:rsidR="00A6213A" w:rsidRPr="00A6213A" w:rsidRDefault="00A6213A" w:rsidP="00AE186A">
            <w:pPr>
              <w:rPr>
                <w:rFonts w:ascii="Nunito Sans" w:hAnsi="Nunito Sans"/>
                <w:sz w:val="22"/>
                <w:szCs w:val="22"/>
              </w:rPr>
            </w:pPr>
          </w:p>
          <w:p w14:paraId="3AFD9B25" w14:textId="77777777" w:rsidR="00A6213A" w:rsidRPr="00A6213A" w:rsidRDefault="00A6213A" w:rsidP="00AE186A">
            <w:pPr>
              <w:rPr>
                <w:rFonts w:ascii="Nunito Sans" w:hAnsi="Nunito Sans"/>
                <w:sz w:val="22"/>
                <w:szCs w:val="22"/>
              </w:rPr>
            </w:pPr>
            <w:r w:rsidRPr="00A6213A">
              <w:rPr>
                <w:rFonts w:ascii="Nunito Sans" w:hAnsi="Nunito Sans"/>
                <w:sz w:val="22"/>
                <w:szCs w:val="22"/>
              </w:rPr>
              <w:lastRenderedPageBreak/>
              <w:t xml:space="preserve">Report writing containing a range of complex data and statistical </w:t>
            </w:r>
            <w:proofErr w:type="gramStart"/>
            <w:r w:rsidRPr="00A6213A">
              <w:rPr>
                <w:rFonts w:ascii="Nunito Sans" w:hAnsi="Nunito Sans"/>
                <w:sz w:val="22"/>
                <w:szCs w:val="22"/>
              </w:rPr>
              <w:t>information</w:t>
            </w:r>
            <w:proofErr w:type="gramEnd"/>
            <w:r w:rsidRPr="00A6213A">
              <w:rPr>
                <w:rFonts w:ascii="Nunito Sans" w:hAnsi="Nunito Sans"/>
                <w:sz w:val="22"/>
                <w:szCs w:val="22"/>
              </w:rPr>
              <w:t xml:space="preserve"> </w:t>
            </w:r>
          </w:p>
          <w:p w14:paraId="2E35B1F6" w14:textId="77777777" w:rsidR="00A6213A" w:rsidRDefault="00A6213A" w:rsidP="00AE186A">
            <w:pPr>
              <w:rPr>
                <w:rFonts w:ascii="Nunito Sans" w:hAnsi="Nunito Sans"/>
                <w:sz w:val="22"/>
                <w:szCs w:val="22"/>
              </w:rPr>
            </w:pPr>
          </w:p>
          <w:p w14:paraId="5CF8E3D6" w14:textId="77777777" w:rsidR="00A6213A" w:rsidRDefault="00A6213A" w:rsidP="00AE186A">
            <w:pPr>
              <w:rPr>
                <w:rFonts w:ascii="Nunito Sans" w:hAnsi="Nunito Sans"/>
                <w:sz w:val="22"/>
                <w:szCs w:val="22"/>
              </w:rPr>
            </w:pPr>
            <w:r w:rsidRPr="00A6213A">
              <w:rPr>
                <w:rFonts w:ascii="Nunito Sans" w:hAnsi="Nunito Sans"/>
                <w:sz w:val="22"/>
                <w:szCs w:val="22"/>
              </w:rPr>
              <w:t xml:space="preserve">Development of infection prevention and control policies, procedures, and guidelines </w:t>
            </w:r>
          </w:p>
          <w:p w14:paraId="53496ECB" w14:textId="77777777" w:rsidR="00A6213A" w:rsidRPr="00A6213A" w:rsidRDefault="00A6213A" w:rsidP="00AE186A">
            <w:pPr>
              <w:rPr>
                <w:rFonts w:ascii="Nunito Sans" w:hAnsi="Nunito Sans"/>
                <w:sz w:val="22"/>
                <w:szCs w:val="22"/>
              </w:rPr>
            </w:pPr>
          </w:p>
          <w:p w14:paraId="432C4AB9" w14:textId="77777777" w:rsidR="00A6213A" w:rsidRDefault="00A6213A" w:rsidP="00AE186A">
            <w:pPr>
              <w:rPr>
                <w:rFonts w:ascii="Nunito Sans" w:hAnsi="Nunito Sans"/>
                <w:sz w:val="22"/>
                <w:szCs w:val="22"/>
              </w:rPr>
            </w:pPr>
            <w:r w:rsidRPr="00807D87">
              <w:rPr>
                <w:rFonts w:ascii="Nunito Sans" w:hAnsi="Nunito Sans"/>
                <w:sz w:val="22"/>
                <w:szCs w:val="22"/>
              </w:rPr>
              <w:t>Developing a programme of infection prevention and control audit</w:t>
            </w:r>
          </w:p>
          <w:p w14:paraId="153B610B" w14:textId="77777777" w:rsidR="00A6213A" w:rsidRDefault="00A6213A" w:rsidP="00AE186A">
            <w:pPr>
              <w:rPr>
                <w:rFonts w:ascii="Nunito Sans" w:hAnsi="Nunito Sans"/>
                <w:sz w:val="22"/>
                <w:szCs w:val="22"/>
              </w:rPr>
            </w:pPr>
          </w:p>
          <w:p w14:paraId="2206A190" w14:textId="77777777" w:rsidR="00A6213A" w:rsidRDefault="00A6213A" w:rsidP="00AE186A">
            <w:pPr>
              <w:rPr>
                <w:rFonts w:ascii="Nunito Sans" w:hAnsi="Nunito Sans"/>
                <w:sz w:val="22"/>
                <w:szCs w:val="22"/>
              </w:rPr>
            </w:pPr>
            <w:r w:rsidRPr="00807D87">
              <w:rPr>
                <w:rFonts w:ascii="Nunito Sans" w:hAnsi="Nunito Sans"/>
                <w:sz w:val="22"/>
                <w:szCs w:val="22"/>
              </w:rPr>
              <w:t>Participating in research and development programme</w:t>
            </w:r>
          </w:p>
          <w:p w14:paraId="7370DE7C" w14:textId="77777777" w:rsidR="00A6213A" w:rsidRPr="00227750" w:rsidRDefault="00A6213A" w:rsidP="00AE186A">
            <w:pPr>
              <w:rPr>
                <w:rFonts w:ascii="Nunito Sans" w:hAnsi="Nunito Sans"/>
                <w:sz w:val="22"/>
                <w:szCs w:val="22"/>
              </w:rPr>
            </w:pPr>
          </w:p>
        </w:tc>
        <w:tc>
          <w:tcPr>
            <w:tcW w:w="1437" w:type="pct"/>
            <w:tcBorders>
              <w:left w:val="single" w:sz="4" w:space="0" w:color="000000"/>
              <w:right w:val="single" w:sz="4" w:space="0" w:color="000000"/>
            </w:tcBorders>
          </w:tcPr>
          <w:p w14:paraId="4C143EB2" w14:textId="77777777" w:rsidR="00A6213A" w:rsidRPr="00227750" w:rsidRDefault="00A6213A" w:rsidP="00AE186A">
            <w:pPr>
              <w:rPr>
                <w:rFonts w:ascii="Nunito Sans" w:hAnsi="Nunito Sans"/>
                <w:sz w:val="22"/>
                <w:szCs w:val="22"/>
              </w:rPr>
            </w:pPr>
          </w:p>
        </w:tc>
        <w:tc>
          <w:tcPr>
            <w:tcW w:w="655" w:type="pct"/>
            <w:tcBorders>
              <w:left w:val="single" w:sz="4" w:space="0" w:color="000000"/>
            </w:tcBorders>
          </w:tcPr>
          <w:p w14:paraId="3FB6120C" w14:textId="77777777" w:rsidR="00A6213A" w:rsidRDefault="00A6213A" w:rsidP="00AE186A">
            <w:pPr>
              <w:rPr>
                <w:rFonts w:ascii="Nunito Sans" w:hAnsi="Nunito Sans"/>
                <w:sz w:val="22"/>
                <w:szCs w:val="22"/>
              </w:rPr>
            </w:pPr>
          </w:p>
          <w:p w14:paraId="46DF38F7" w14:textId="77777777" w:rsidR="00A6213A" w:rsidRPr="00227750" w:rsidRDefault="00A6213A" w:rsidP="00AE186A">
            <w:pPr>
              <w:rPr>
                <w:rFonts w:ascii="Nunito Sans" w:hAnsi="Nunito Sans"/>
                <w:sz w:val="22"/>
                <w:szCs w:val="22"/>
              </w:rPr>
            </w:pPr>
            <w:r>
              <w:rPr>
                <w:rFonts w:ascii="Nunito Sans" w:hAnsi="Nunito Sans" w:cs="Arial"/>
                <w:sz w:val="22"/>
                <w:szCs w:val="22"/>
              </w:rPr>
              <w:t>Application &amp; Interview</w:t>
            </w:r>
          </w:p>
        </w:tc>
      </w:tr>
      <w:tr w:rsidR="00A6213A" w:rsidRPr="00227750" w14:paraId="2B726A83" w14:textId="77777777" w:rsidTr="00AE186A">
        <w:trPr>
          <w:trHeight w:val="3211"/>
        </w:trPr>
        <w:tc>
          <w:tcPr>
            <w:tcW w:w="794" w:type="pct"/>
            <w:tcBorders>
              <w:right w:val="single" w:sz="6" w:space="0" w:color="000000"/>
            </w:tcBorders>
          </w:tcPr>
          <w:p w14:paraId="1CE27120" w14:textId="77777777" w:rsidR="00A6213A" w:rsidRPr="00227750" w:rsidRDefault="00A6213A" w:rsidP="00AE186A">
            <w:pPr>
              <w:jc w:val="center"/>
              <w:rPr>
                <w:rFonts w:ascii="Nunito Sans" w:hAnsi="Nunito Sans"/>
                <w:b/>
                <w:sz w:val="22"/>
                <w:szCs w:val="22"/>
              </w:rPr>
            </w:pPr>
          </w:p>
          <w:p w14:paraId="361AAC78" w14:textId="77777777" w:rsidR="00A6213A" w:rsidRPr="00227750" w:rsidRDefault="00A6213A" w:rsidP="00AE186A">
            <w:pPr>
              <w:jc w:val="center"/>
              <w:rPr>
                <w:rFonts w:ascii="Nunito Sans" w:hAnsi="Nunito Sans"/>
                <w:b/>
                <w:sz w:val="22"/>
                <w:szCs w:val="22"/>
              </w:rPr>
            </w:pPr>
            <w:r w:rsidRPr="00227750">
              <w:rPr>
                <w:rFonts w:ascii="Nunito Sans" w:hAnsi="Nunito Sans"/>
                <w:b/>
                <w:sz w:val="22"/>
                <w:szCs w:val="22"/>
              </w:rPr>
              <w:t>Practical skills</w:t>
            </w:r>
          </w:p>
        </w:tc>
        <w:tc>
          <w:tcPr>
            <w:tcW w:w="2114" w:type="pct"/>
            <w:tcBorders>
              <w:left w:val="single" w:sz="6" w:space="0" w:color="000000"/>
              <w:right w:val="single" w:sz="4" w:space="0" w:color="000000"/>
            </w:tcBorders>
          </w:tcPr>
          <w:p w14:paraId="38575B40" w14:textId="77777777" w:rsidR="00A6213A" w:rsidRPr="00227750" w:rsidRDefault="00A6213A" w:rsidP="00AE186A">
            <w:pPr>
              <w:rPr>
                <w:rFonts w:ascii="Nunito Sans" w:hAnsi="Nunito Sans"/>
                <w:sz w:val="22"/>
                <w:szCs w:val="22"/>
              </w:rPr>
            </w:pPr>
          </w:p>
          <w:p w14:paraId="0A54700F" w14:textId="77777777" w:rsidR="00A6213A" w:rsidRDefault="00A6213A" w:rsidP="00AE186A">
            <w:pPr>
              <w:rPr>
                <w:rFonts w:ascii="Nunito Sans" w:hAnsi="Nunito Sans"/>
                <w:sz w:val="22"/>
                <w:szCs w:val="22"/>
              </w:rPr>
            </w:pPr>
            <w:r w:rsidRPr="00807D87">
              <w:rPr>
                <w:rFonts w:ascii="Nunito Sans" w:hAnsi="Nunito Sans"/>
                <w:sz w:val="22"/>
                <w:szCs w:val="22"/>
              </w:rPr>
              <w:t xml:space="preserve">Demonstrated capability to plan over time frames and utilise resource requirements </w:t>
            </w:r>
            <w:proofErr w:type="gramStart"/>
            <w:r w:rsidRPr="00807D87">
              <w:rPr>
                <w:rFonts w:ascii="Nunito Sans" w:hAnsi="Nunito Sans"/>
                <w:sz w:val="22"/>
                <w:szCs w:val="22"/>
              </w:rPr>
              <w:t>accordingly</w:t>
            </w:r>
            <w:proofErr w:type="gramEnd"/>
            <w:r w:rsidRPr="00807D87">
              <w:rPr>
                <w:rFonts w:ascii="Nunito Sans" w:hAnsi="Nunito Sans"/>
                <w:sz w:val="22"/>
                <w:szCs w:val="22"/>
              </w:rPr>
              <w:t xml:space="preserve">  </w:t>
            </w:r>
          </w:p>
          <w:p w14:paraId="645B9FB3" w14:textId="77777777" w:rsidR="00A6213A" w:rsidRDefault="00A6213A" w:rsidP="00AE186A">
            <w:pPr>
              <w:rPr>
                <w:rFonts w:ascii="Nunito Sans" w:hAnsi="Nunito Sans"/>
                <w:sz w:val="22"/>
                <w:szCs w:val="22"/>
              </w:rPr>
            </w:pPr>
          </w:p>
          <w:p w14:paraId="2A0A9555" w14:textId="77777777" w:rsidR="00A6213A" w:rsidRDefault="00A6213A" w:rsidP="00AE186A">
            <w:pPr>
              <w:rPr>
                <w:rFonts w:ascii="Nunito Sans" w:hAnsi="Nunito Sans"/>
                <w:sz w:val="22"/>
                <w:szCs w:val="22"/>
              </w:rPr>
            </w:pPr>
            <w:r w:rsidRPr="00807D87">
              <w:rPr>
                <w:rFonts w:ascii="Nunito Sans" w:hAnsi="Nunito Sans"/>
                <w:sz w:val="22"/>
                <w:szCs w:val="22"/>
              </w:rPr>
              <w:t xml:space="preserve">Ability to participate in the coordination of work of others to ensure completion of </w:t>
            </w:r>
            <w:proofErr w:type="gramStart"/>
            <w:r w:rsidRPr="00807D87">
              <w:rPr>
                <w:rFonts w:ascii="Nunito Sans" w:hAnsi="Nunito Sans"/>
                <w:sz w:val="22"/>
                <w:szCs w:val="22"/>
              </w:rPr>
              <w:t>requirements</w:t>
            </w:r>
            <w:proofErr w:type="gramEnd"/>
            <w:r w:rsidRPr="00807D87">
              <w:rPr>
                <w:rFonts w:ascii="Nunito Sans" w:hAnsi="Nunito Sans"/>
                <w:sz w:val="22"/>
                <w:szCs w:val="22"/>
              </w:rPr>
              <w:t xml:space="preserve"> </w:t>
            </w:r>
          </w:p>
          <w:p w14:paraId="730FA8A8" w14:textId="77777777" w:rsidR="00A6213A" w:rsidRDefault="00A6213A" w:rsidP="00AE186A">
            <w:pPr>
              <w:rPr>
                <w:rFonts w:ascii="Nunito Sans" w:hAnsi="Nunito Sans"/>
                <w:sz w:val="22"/>
                <w:szCs w:val="22"/>
              </w:rPr>
            </w:pPr>
          </w:p>
          <w:p w14:paraId="3AC61983" w14:textId="77777777" w:rsidR="00A6213A" w:rsidRDefault="00A6213A" w:rsidP="00AE186A">
            <w:pPr>
              <w:rPr>
                <w:rFonts w:ascii="Nunito Sans" w:hAnsi="Nunito Sans"/>
                <w:sz w:val="22"/>
                <w:szCs w:val="22"/>
              </w:rPr>
            </w:pPr>
            <w:r w:rsidRPr="00807D87">
              <w:rPr>
                <w:rFonts w:ascii="Nunito Sans" w:hAnsi="Nunito Sans"/>
                <w:sz w:val="22"/>
                <w:szCs w:val="22"/>
              </w:rPr>
              <w:t>Experience of participation in internal processes and procedures</w:t>
            </w:r>
          </w:p>
          <w:p w14:paraId="5CCD8065" w14:textId="77777777" w:rsidR="00A6213A" w:rsidRDefault="00A6213A" w:rsidP="00AE186A">
            <w:pPr>
              <w:rPr>
                <w:rFonts w:ascii="Nunito Sans" w:hAnsi="Nunito Sans"/>
                <w:sz w:val="22"/>
                <w:szCs w:val="22"/>
              </w:rPr>
            </w:pPr>
          </w:p>
          <w:p w14:paraId="52C3794F" w14:textId="77777777" w:rsidR="00A6213A" w:rsidRDefault="00A6213A" w:rsidP="00AE186A">
            <w:pPr>
              <w:rPr>
                <w:rFonts w:ascii="Nunito Sans" w:hAnsi="Nunito Sans"/>
                <w:sz w:val="22"/>
                <w:szCs w:val="22"/>
              </w:rPr>
            </w:pPr>
            <w:r w:rsidRPr="00807D87">
              <w:rPr>
                <w:rFonts w:ascii="Nunito Sans" w:hAnsi="Nunito Sans"/>
                <w:sz w:val="22"/>
                <w:szCs w:val="22"/>
              </w:rPr>
              <w:t xml:space="preserve">Consistent under pressure in an unpredictable working environment (occasional exposure to distressing or emotional circumstances) </w:t>
            </w:r>
          </w:p>
          <w:p w14:paraId="3011A4A4" w14:textId="77777777" w:rsidR="00A6213A" w:rsidRDefault="00A6213A" w:rsidP="00AE186A">
            <w:pPr>
              <w:rPr>
                <w:rFonts w:ascii="Nunito Sans" w:hAnsi="Nunito Sans"/>
                <w:sz w:val="22"/>
                <w:szCs w:val="22"/>
              </w:rPr>
            </w:pPr>
          </w:p>
          <w:p w14:paraId="2FE5F25C" w14:textId="77777777" w:rsidR="00A6213A" w:rsidRDefault="00A6213A" w:rsidP="00AE186A">
            <w:pPr>
              <w:rPr>
                <w:rFonts w:ascii="Nunito Sans" w:hAnsi="Nunito Sans"/>
                <w:sz w:val="22"/>
                <w:szCs w:val="22"/>
              </w:rPr>
            </w:pPr>
            <w:r w:rsidRPr="00807D87">
              <w:rPr>
                <w:rFonts w:ascii="Nunito Sans" w:hAnsi="Nunito Sans"/>
                <w:sz w:val="22"/>
                <w:szCs w:val="22"/>
              </w:rPr>
              <w:t>Computer literate and use of complex spreadsheets, databases and word</w:t>
            </w:r>
            <w:r>
              <w:rPr>
                <w:rFonts w:ascii="Nunito Sans" w:hAnsi="Nunito Sans"/>
                <w:sz w:val="22"/>
                <w:szCs w:val="22"/>
              </w:rPr>
              <w:t>-</w:t>
            </w:r>
            <w:r w:rsidRPr="00807D87">
              <w:rPr>
                <w:rFonts w:ascii="Nunito Sans" w:hAnsi="Nunito Sans"/>
                <w:sz w:val="22"/>
                <w:szCs w:val="22"/>
              </w:rPr>
              <w:t xml:space="preserve">processing to create specialist </w:t>
            </w:r>
            <w:proofErr w:type="gramStart"/>
            <w:r w:rsidRPr="00807D87">
              <w:rPr>
                <w:rFonts w:ascii="Nunito Sans" w:hAnsi="Nunito Sans"/>
                <w:sz w:val="22"/>
                <w:szCs w:val="22"/>
              </w:rPr>
              <w:t>reports</w:t>
            </w:r>
            <w:proofErr w:type="gramEnd"/>
          </w:p>
          <w:p w14:paraId="238F718A" w14:textId="77777777" w:rsidR="00A6213A" w:rsidRDefault="00A6213A" w:rsidP="00AE186A">
            <w:pPr>
              <w:rPr>
                <w:rFonts w:ascii="Nunito Sans" w:hAnsi="Nunito Sans"/>
                <w:sz w:val="22"/>
                <w:szCs w:val="22"/>
              </w:rPr>
            </w:pPr>
            <w:r w:rsidRPr="00807D87">
              <w:rPr>
                <w:rFonts w:ascii="Nunito Sans" w:hAnsi="Nunito Sans"/>
                <w:sz w:val="22"/>
                <w:szCs w:val="22"/>
              </w:rPr>
              <w:t xml:space="preserve">  </w:t>
            </w:r>
          </w:p>
          <w:p w14:paraId="510384DD" w14:textId="77777777" w:rsidR="00A6213A" w:rsidRDefault="00A6213A" w:rsidP="00AE186A">
            <w:pPr>
              <w:rPr>
                <w:rFonts w:ascii="Nunito Sans" w:hAnsi="Nunito Sans"/>
                <w:sz w:val="22"/>
                <w:szCs w:val="22"/>
              </w:rPr>
            </w:pPr>
            <w:r w:rsidRPr="00807D87">
              <w:rPr>
                <w:rFonts w:ascii="Nunito Sans" w:hAnsi="Nunito Sans"/>
                <w:sz w:val="22"/>
                <w:szCs w:val="22"/>
              </w:rPr>
              <w:t xml:space="preserve">Works autonomously as an infection prevention and control </w:t>
            </w:r>
            <w:proofErr w:type="gramStart"/>
            <w:r w:rsidRPr="00807D87">
              <w:rPr>
                <w:rFonts w:ascii="Nunito Sans" w:hAnsi="Nunito Sans"/>
                <w:sz w:val="22"/>
                <w:szCs w:val="22"/>
              </w:rPr>
              <w:t>specialist</w:t>
            </w:r>
            <w:proofErr w:type="gramEnd"/>
          </w:p>
          <w:p w14:paraId="0F0CE1F0" w14:textId="77777777" w:rsidR="00A6213A" w:rsidRPr="00227750" w:rsidRDefault="00A6213A" w:rsidP="00AE186A">
            <w:pPr>
              <w:rPr>
                <w:rFonts w:ascii="Nunito Sans" w:hAnsi="Nunito Sans"/>
                <w:sz w:val="22"/>
                <w:szCs w:val="22"/>
              </w:rPr>
            </w:pPr>
          </w:p>
        </w:tc>
        <w:tc>
          <w:tcPr>
            <w:tcW w:w="1437" w:type="pct"/>
            <w:tcBorders>
              <w:left w:val="single" w:sz="4" w:space="0" w:color="000000"/>
              <w:right w:val="single" w:sz="4" w:space="0" w:color="000000"/>
            </w:tcBorders>
          </w:tcPr>
          <w:p w14:paraId="7C446AE2" w14:textId="77777777" w:rsidR="00A6213A" w:rsidRPr="00227750" w:rsidRDefault="00A6213A" w:rsidP="00AE186A">
            <w:pPr>
              <w:rPr>
                <w:rFonts w:ascii="Nunito Sans" w:hAnsi="Nunito Sans"/>
                <w:sz w:val="22"/>
                <w:szCs w:val="22"/>
              </w:rPr>
            </w:pPr>
          </w:p>
        </w:tc>
        <w:tc>
          <w:tcPr>
            <w:tcW w:w="655" w:type="pct"/>
            <w:tcBorders>
              <w:left w:val="single" w:sz="4" w:space="0" w:color="000000"/>
            </w:tcBorders>
          </w:tcPr>
          <w:p w14:paraId="67C550DE" w14:textId="77777777" w:rsidR="00A6213A" w:rsidRPr="00227750" w:rsidRDefault="00A6213A" w:rsidP="00AE186A">
            <w:pPr>
              <w:rPr>
                <w:rFonts w:ascii="Nunito Sans" w:hAnsi="Nunito Sans"/>
                <w:sz w:val="22"/>
                <w:szCs w:val="22"/>
              </w:rPr>
            </w:pPr>
          </w:p>
          <w:p w14:paraId="17BC3CBA" w14:textId="77777777" w:rsidR="00A6213A" w:rsidRPr="00227750" w:rsidRDefault="00A6213A" w:rsidP="00AE186A">
            <w:pPr>
              <w:rPr>
                <w:rFonts w:ascii="Nunito Sans" w:hAnsi="Nunito Sans"/>
                <w:sz w:val="22"/>
                <w:szCs w:val="22"/>
              </w:rPr>
            </w:pPr>
            <w:r>
              <w:rPr>
                <w:rFonts w:ascii="Nunito Sans" w:hAnsi="Nunito Sans" w:cs="Arial"/>
                <w:sz w:val="22"/>
                <w:szCs w:val="22"/>
              </w:rPr>
              <w:t>Application &amp; Interview</w:t>
            </w:r>
          </w:p>
        </w:tc>
      </w:tr>
      <w:tr w:rsidR="00A6213A" w:rsidRPr="00227750" w14:paraId="105187C8" w14:textId="77777777" w:rsidTr="00AE186A">
        <w:trPr>
          <w:trHeight w:val="1717"/>
        </w:trPr>
        <w:tc>
          <w:tcPr>
            <w:tcW w:w="794" w:type="pct"/>
            <w:tcBorders>
              <w:right w:val="single" w:sz="6" w:space="0" w:color="000000"/>
            </w:tcBorders>
          </w:tcPr>
          <w:p w14:paraId="5F6CED3E" w14:textId="77777777" w:rsidR="00A6213A" w:rsidRPr="00227750" w:rsidRDefault="00A6213A" w:rsidP="00AE186A">
            <w:pPr>
              <w:jc w:val="center"/>
              <w:rPr>
                <w:rFonts w:ascii="Nunito Sans" w:hAnsi="Nunito Sans"/>
                <w:b/>
                <w:sz w:val="22"/>
                <w:szCs w:val="22"/>
              </w:rPr>
            </w:pPr>
          </w:p>
          <w:p w14:paraId="70D65291" w14:textId="77777777" w:rsidR="00A6213A" w:rsidRPr="00227750" w:rsidRDefault="00A6213A" w:rsidP="00AE186A">
            <w:pPr>
              <w:jc w:val="center"/>
              <w:rPr>
                <w:rFonts w:ascii="Nunito Sans" w:hAnsi="Nunito Sans"/>
                <w:b/>
                <w:sz w:val="22"/>
                <w:szCs w:val="22"/>
              </w:rPr>
            </w:pPr>
          </w:p>
          <w:p w14:paraId="692A65DB" w14:textId="77777777" w:rsidR="00A6213A" w:rsidRPr="00227750" w:rsidRDefault="00A6213A" w:rsidP="00AE186A">
            <w:pPr>
              <w:jc w:val="center"/>
              <w:rPr>
                <w:rFonts w:ascii="Nunito Sans" w:hAnsi="Nunito Sans"/>
                <w:b/>
                <w:sz w:val="22"/>
                <w:szCs w:val="22"/>
              </w:rPr>
            </w:pPr>
            <w:r w:rsidRPr="00227750">
              <w:rPr>
                <w:rFonts w:ascii="Nunito Sans" w:hAnsi="Nunito Sans"/>
                <w:b/>
                <w:sz w:val="22"/>
                <w:szCs w:val="22"/>
              </w:rPr>
              <w:t>General</w:t>
            </w:r>
          </w:p>
        </w:tc>
        <w:tc>
          <w:tcPr>
            <w:tcW w:w="2114" w:type="pct"/>
            <w:tcBorders>
              <w:left w:val="single" w:sz="6" w:space="0" w:color="000000"/>
              <w:right w:val="single" w:sz="4" w:space="0" w:color="000000"/>
            </w:tcBorders>
          </w:tcPr>
          <w:p w14:paraId="1A927307" w14:textId="77777777" w:rsidR="00A6213A" w:rsidRDefault="00A6213A" w:rsidP="00AE186A">
            <w:pPr>
              <w:rPr>
                <w:rFonts w:ascii="Nunito Sans" w:hAnsi="Nunito Sans" w:cs="Arial"/>
                <w:sz w:val="22"/>
                <w:szCs w:val="22"/>
              </w:rPr>
            </w:pPr>
          </w:p>
          <w:p w14:paraId="7F539FAB" w14:textId="77777777" w:rsidR="00A6213A" w:rsidRDefault="00A6213A" w:rsidP="00AE186A">
            <w:pPr>
              <w:rPr>
                <w:rFonts w:ascii="Nunito Sans" w:hAnsi="Nunito Sans"/>
                <w:sz w:val="22"/>
                <w:szCs w:val="22"/>
              </w:rPr>
            </w:pPr>
            <w:r w:rsidRPr="00807D87">
              <w:rPr>
                <w:rFonts w:ascii="Nunito Sans" w:hAnsi="Nunito Sans"/>
                <w:sz w:val="22"/>
                <w:szCs w:val="22"/>
              </w:rPr>
              <w:t xml:space="preserve">Valid driving license </w:t>
            </w:r>
          </w:p>
          <w:p w14:paraId="462151F1" w14:textId="77777777" w:rsidR="00A6213A" w:rsidRDefault="00A6213A" w:rsidP="00AE186A">
            <w:pPr>
              <w:rPr>
                <w:rFonts w:ascii="Nunito Sans" w:hAnsi="Nunito Sans"/>
                <w:sz w:val="22"/>
                <w:szCs w:val="22"/>
              </w:rPr>
            </w:pPr>
          </w:p>
          <w:p w14:paraId="075156E8" w14:textId="77777777" w:rsidR="00A6213A" w:rsidRDefault="00A6213A" w:rsidP="00AE186A">
            <w:pPr>
              <w:rPr>
                <w:rFonts w:ascii="Nunito Sans" w:hAnsi="Nunito Sans"/>
                <w:sz w:val="22"/>
                <w:szCs w:val="22"/>
              </w:rPr>
            </w:pPr>
            <w:r w:rsidRPr="00807D87">
              <w:rPr>
                <w:rFonts w:ascii="Nunito Sans" w:hAnsi="Nunito Sans"/>
                <w:sz w:val="22"/>
                <w:szCs w:val="22"/>
              </w:rPr>
              <w:t xml:space="preserve">Able to work with children and vulnerable adults, Enhanced DBS Clearance </w:t>
            </w:r>
          </w:p>
          <w:p w14:paraId="567FB947" w14:textId="77777777" w:rsidR="00A6213A" w:rsidRDefault="00A6213A" w:rsidP="00AE186A">
            <w:pPr>
              <w:rPr>
                <w:rFonts w:ascii="Nunito Sans" w:hAnsi="Nunito Sans"/>
                <w:sz w:val="22"/>
                <w:szCs w:val="22"/>
              </w:rPr>
            </w:pPr>
          </w:p>
          <w:p w14:paraId="7CF3BF11" w14:textId="77777777" w:rsidR="00A6213A" w:rsidRDefault="00A6213A" w:rsidP="00AE186A">
            <w:pPr>
              <w:rPr>
                <w:rFonts w:ascii="Nunito Sans" w:hAnsi="Nunito Sans"/>
                <w:sz w:val="22"/>
                <w:szCs w:val="22"/>
              </w:rPr>
            </w:pPr>
            <w:r w:rsidRPr="00807D87">
              <w:rPr>
                <w:rFonts w:ascii="Nunito Sans" w:hAnsi="Nunito Sans"/>
                <w:sz w:val="22"/>
                <w:szCs w:val="22"/>
              </w:rPr>
              <w:t xml:space="preserve">Ability to work flexibly and reliably to meet the needs of the </w:t>
            </w:r>
            <w:proofErr w:type="gramStart"/>
            <w:r w:rsidRPr="00807D87">
              <w:rPr>
                <w:rFonts w:ascii="Nunito Sans" w:hAnsi="Nunito Sans"/>
                <w:sz w:val="22"/>
                <w:szCs w:val="22"/>
              </w:rPr>
              <w:t>service</w:t>
            </w:r>
            <w:proofErr w:type="gramEnd"/>
            <w:r w:rsidRPr="00807D87">
              <w:rPr>
                <w:rFonts w:ascii="Nunito Sans" w:hAnsi="Nunito Sans"/>
                <w:sz w:val="22"/>
                <w:szCs w:val="22"/>
              </w:rPr>
              <w:t xml:space="preserve"> </w:t>
            </w:r>
          </w:p>
          <w:p w14:paraId="2DF5ED0F" w14:textId="77777777" w:rsidR="00A6213A" w:rsidRDefault="00A6213A" w:rsidP="00AE186A">
            <w:pPr>
              <w:rPr>
                <w:rFonts w:ascii="Nunito Sans" w:hAnsi="Nunito Sans"/>
                <w:sz w:val="22"/>
                <w:szCs w:val="22"/>
              </w:rPr>
            </w:pPr>
          </w:p>
          <w:p w14:paraId="4E9411EB" w14:textId="77777777" w:rsidR="00A6213A" w:rsidRDefault="00A6213A" w:rsidP="00AE186A">
            <w:pPr>
              <w:rPr>
                <w:rFonts w:ascii="Nunito Sans" w:hAnsi="Nunito Sans"/>
                <w:sz w:val="22"/>
                <w:szCs w:val="22"/>
              </w:rPr>
            </w:pPr>
            <w:r w:rsidRPr="00807D87">
              <w:rPr>
                <w:rFonts w:ascii="Nunito Sans" w:hAnsi="Nunito Sans"/>
                <w:sz w:val="22"/>
                <w:szCs w:val="22"/>
              </w:rPr>
              <w:t xml:space="preserve">Succeeding together </w:t>
            </w:r>
          </w:p>
          <w:p w14:paraId="21804A6D" w14:textId="77777777" w:rsidR="00A6213A" w:rsidRDefault="00A6213A" w:rsidP="00AE186A">
            <w:pPr>
              <w:rPr>
                <w:rFonts w:ascii="Nunito Sans" w:hAnsi="Nunito Sans"/>
                <w:sz w:val="22"/>
                <w:szCs w:val="22"/>
              </w:rPr>
            </w:pPr>
          </w:p>
          <w:p w14:paraId="51B3FA35" w14:textId="77777777" w:rsidR="00A6213A" w:rsidRDefault="00A6213A" w:rsidP="00AE186A">
            <w:pPr>
              <w:rPr>
                <w:rFonts w:ascii="Nunito Sans" w:hAnsi="Nunito Sans"/>
                <w:sz w:val="22"/>
                <w:szCs w:val="22"/>
              </w:rPr>
            </w:pPr>
            <w:r w:rsidRPr="00807D87">
              <w:rPr>
                <w:rFonts w:ascii="Nunito Sans" w:hAnsi="Nunito Sans"/>
                <w:sz w:val="22"/>
                <w:szCs w:val="22"/>
              </w:rPr>
              <w:t xml:space="preserve">Building collaborative relationships </w:t>
            </w:r>
          </w:p>
          <w:p w14:paraId="0092AF74" w14:textId="77777777" w:rsidR="00A6213A" w:rsidRDefault="00A6213A" w:rsidP="00AE186A">
            <w:pPr>
              <w:rPr>
                <w:rFonts w:ascii="Nunito Sans" w:hAnsi="Nunito Sans"/>
                <w:sz w:val="22"/>
                <w:szCs w:val="22"/>
              </w:rPr>
            </w:pPr>
          </w:p>
          <w:p w14:paraId="1661B3B5" w14:textId="77777777" w:rsidR="00A6213A" w:rsidRDefault="00A6213A" w:rsidP="00AE186A">
            <w:pPr>
              <w:rPr>
                <w:rFonts w:ascii="Nunito Sans" w:hAnsi="Nunito Sans"/>
                <w:sz w:val="22"/>
                <w:szCs w:val="22"/>
              </w:rPr>
            </w:pPr>
            <w:r w:rsidRPr="00807D87">
              <w:rPr>
                <w:rFonts w:ascii="Nunito Sans" w:hAnsi="Nunito Sans"/>
                <w:sz w:val="22"/>
                <w:szCs w:val="22"/>
              </w:rPr>
              <w:t xml:space="preserve">Maximising diverse talent </w:t>
            </w:r>
          </w:p>
          <w:p w14:paraId="3D37F3EF" w14:textId="77777777" w:rsidR="00A6213A" w:rsidRDefault="00A6213A" w:rsidP="00AE186A">
            <w:pPr>
              <w:rPr>
                <w:rFonts w:ascii="Nunito Sans" w:hAnsi="Nunito Sans"/>
                <w:sz w:val="22"/>
                <w:szCs w:val="22"/>
              </w:rPr>
            </w:pPr>
          </w:p>
          <w:p w14:paraId="2695DA40" w14:textId="77777777" w:rsidR="00A6213A" w:rsidRDefault="00A6213A" w:rsidP="00AE186A">
            <w:pPr>
              <w:rPr>
                <w:rFonts w:ascii="Nunito Sans" w:hAnsi="Nunito Sans"/>
                <w:sz w:val="22"/>
                <w:szCs w:val="22"/>
              </w:rPr>
            </w:pPr>
            <w:r w:rsidRPr="00807D87">
              <w:rPr>
                <w:rFonts w:ascii="Nunito Sans" w:hAnsi="Nunito Sans"/>
                <w:sz w:val="22"/>
                <w:szCs w:val="22"/>
              </w:rPr>
              <w:t xml:space="preserve">Influencing people </w:t>
            </w:r>
          </w:p>
          <w:p w14:paraId="5DE290E1" w14:textId="77777777" w:rsidR="00A6213A" w:rsidRDefault="00A6213A" w:rsidP="00AE186A">
            <w:pPr>
              <w:rPr>
                <w:rFonts w:ascii="Nunito Sans" w:hAnsi="Nunito Sans"/>
                <w:sz w:val="22"/>
                <w:szCs w:val="22"/>
              </w:rPr>
            </w:pPr>
          </w:p>
          <w:p w14:paraId="57DCFA74" w14:textId="77777777" w:rsidR="00A6213A" w:rsidRDefault="00A6213A" w:rsidP="00AE186A">
            <w:pPr>
              <w:rPr>
                <w:rFonts w:ascii="Nunito Sans" w:hAnsi="Nunito Sans"/>
                <w:sz w:val="22"/>
                <w:szCs w:val="22"/>
              </w:rPr>
            </w:pPr>
            <w:r w:rsidRPr="00807D87">
              <w:rPr>
                <w:rFonts w:ascii="Nunito Sans" w:hAnsi="Nunito Sans"/>
                <w:sz w:val="22"/>
                <w:szCs w:val="22"/>
              </w:rPr>
              <w:t xml:space="preserve">Delivering on our promises </w:t>
            </w:r>
          </w:p>
          <w:p w14:paraId="53811180" w14:textId="77777777" w:rsidR="00A6213A" w:rsidRDefault="00A6213A" w:rsidP="00AE186A">
            <w:pPr>
              <w:rPr>
                <w:rFonts w:ascii="Nunito Sans" w:hAnsi="Nunito Sans"/>
                <w:sz w:val="22"/>
                <w:szCs w:val="22"/>
              </w:rPr>
            </w:pPr>
          </w:p>
          <w:p w14:paraId="198941C8" w14:textId="77777777" w:rsidR="00A6213A" w:rsidRDefault="00A6213A" w:rsidP="00AE186A">
            <w:pPr>
              <w:rPr>
                <w:rFonts w:ascii="Nunito Sans" w:hAnsi="Nunito Sans"/>
                <w:sz w:val="22"/>
                <w:szCs w:val="22"/>
              </w:rPr>
            </w:pPr>
            <w:r w:rsidRPr="00807D87">
              <w:rPr>
                <w:rFonts w:ascii="Nunito Sans" w:hAnsi="Nunito Sans"/>
                <w:sz w:val="22"/>
                <w:szCs w:val="22"/>
              </w:rPr>
              <w:t xml:space="preserve">Taking the initiative </w:t>
            </w:r>
          </w:p>
          <w:p w14:paraId="41AD46CF" w14:textId="77777777" w:rsidR="00A6213A" w:rsidRDefault="00A6213A" w:rsidP="00AE186A">
            <w:pPr>
              <w:rPr>
                <w:rFonts w:ascii="Nunito Sans" w:hAnsi="Nunito Sans"/>
                <w:sz w:val="22"/>
                <w:szCs w:val="22"/>
              </w:rPr>
            </w:pPr>
          </w:p>
          <w:p w14:paraId="2F825309" w14:textId="77777777" w:rsidR="00A6213A" w:rsidRDefault="00A6213A" w:rsidP="00AE186A">
            <w:pPr>
              <w:rPr>
                <w:rFonts w:ascii="Nunito Sans" w:hAnsi="Nunito Sans"/>
                <w:sz w:val="22"/>
                <w:szCs w:val="22"/>
              </w:rPr>
            </w:pPr>
            <w:r w:rsidRPr="00807D87">
              <w:rPr>
                <w:rFonts w:ascii="Nunito Sans" w:hAnsi="Nunito Sans"/>
                <w:sz w:val="22"/>
                <w:szCs w:val="22"/>
              </w:rPr>
              <w:t>Managing execution</w:t>
            </w:r>
          </w:p>
          <w:p w14:paraId="35B83FF6" w14:textId="77777777" w:rsidR="00A6213A" w:rsidRPr="00227750" w:rsidRDefault="00A6213A" w:rsidP="00AE186A">
            <w:pPr>
              <w:rPr>
                <w:rFonts w:ascii="Nunito Sans" w:hAnsi="Nunito Sans" w:cs="Arial"/>
                <w:sz w:val="22"/>
                <w:szCs w:val="22"/>
              </w:rPr>
            </w:pPr>
          </w:p>
        </w:tc>
        <w:tc>
          <w:tcPr>
            <w:tcW w:w="1437" w:type="pct"/>
            <w:tcBorders>
              <w:left w:val="single" w:sz="4" w:space="0" w:color="000000"/>
              <w:right w:val="single" w:sz="4" w:space="0" w:color="000000"/>
            </w:tcBorders>
          </w:tcPr>
          <w:p w14:paraId="787A82FA" w14:textId="77777777" w:rsidR="00A6213A" w:rsidRPr="00227750" w:rsidRDefault="00A6213A" w:rsidP="00AE186A">
            <w:pPr>
              <w:rPr>
                <w:rFonts w:ascii="Nunito Sans" w:hAnsi="Nunito Sans" w:cs="Arial"/>
                <w:sz w:val="22"/>
                <w:szCs w:val="22"/>
              </w:rPr>
            </w:pPr>
          </w:p>
        </w:tc>
        <w:tc>
          <w:tcPr>
            <w:tcW w:w="655" w:type="pct"/>
            <w:tcBorders>
              <w:left w:val="single" w:sz="4" w:space="0" w:color="000000"/>
            </w:tcBorders>
          </w:tcPr>
          <w:p w14:paraId="0EFF9D05" w14:textId="77777777" w:rsidR="00A6213A" w:rsidRPr="00227750" w:rsidRDefault="00A6213A" w:rsidP="00AE186A">
            <w:pPr>
              <w:rPr>
                <w:rFonts w:ascii="Nunito Sans" w:hAnsi="Nunito Sans" w:cs="Arial"/>
                <w:sz w:val="22"/>
                <w:szCs w:val="22"/>
              </w:rPr>
            </w:pPr>
          </w:p>
          <w:p w14:paraId="7F378761" w14:textId="77777777" w:rsidR="00A6213A" w:rsidRPr="00227750" w:rsidRDefault="00A6213A" w:rsidP="00AE186A">
            <w:pPr>
              <w:rPr>
                <w:rFonts w:ascii="Nunito Sans" w:hAnsi="Nunito Sans" w:cs="Arial"/>
                <w:sz w:val="22"/>
                <w:szCs w:val="22"/>
              </w:rPr>
            </w:pPr>
            <w:r>
              <w:rPr>
                <w:rFonts w:ascii="Nunito Sans" w:hAnsi="Nunito Sans" w:cs="Arial"/>
                <w:sz w:val="22"/>
                <w:szCs w:val="22"/>
              </w:rPr>
              <w:t>Application &amp; Interview</w:t>
            </w:r>
          </w:p>
        </w:tc>
      </w:tr>
    </w:tbl>
    <w:p w14:paraId="22D2BABB" w14:textId="77777777" w:rsidR="00A6213A" w:rsidRPr="00227750" w:rsidRDefault="00A6213A" w:rsidP="00A6213A">
      <w:pPr>
        <w:rPr>
          <w:rFonts w:ascii="Nunito Sans" w:hAnsi="Nunito Sans"/>
          <w:b/>
          <w:bCs/>
          <w:lang w:val="en-US"/>
        </w:rPr>
      </w:pPr>
    </w:p>
    <w:p w14:paraId="09525ED2" w14:textId="77777777" w:rsidR="00A6213A" w:rsidRPr="00227750" w:rsidRDefault="00A6213A" w:rsidP="00A6213A">
      <w:pPr>
        <w:rPr>
          <w:rFonts w:ascii="Nunito Sans" w:hAnsi="Nunito Sans" w:cs="Arial"/>
          <w:b/>
          <w:sz w:val="22"/>
          <w:szCs w:val="22"/>
        </w:rPr>
      </w:pPr>
    </w:p>
    <w:p w14:paraId="0D18B127" w14:textId="77777777" w:rsidR="009B0AF2" w:rsidRDefault="009B0AF2" w:rsidP="009D3134">
      <w:pPr>
        <w:jc w:val="right"/>
        <w:rPr>
          <w:rFonts w:ascii="Nunito Sans" w:hAnsi="Nunito Sans" w:cs="Arial"/>
          <w:b/>
          <w:sz w:val="22"/>
          <w:szCs w:val="22"/>
        </w:rPr>
      </w:pPr>
    </w:p>
    <w:sectPr w:rsidR="009B0AF2" w:rsidSect="00227750">
      <w:headerReference w:type="even" r:id="rId12"/>
      <w:headerReference w:type="default" r:id="rId13"/>
      <w:footerReference w:type="even" r:id="rId14"/>
      <w:footerReference w:type="default" r:id="rId15"/>
      <w:headerReference w:type="first" r:id="rId16"/>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13AE" w14:textId="77777777" w:rsidR="00227750" w:rsidRDefault="00227750" w:rsidP="00D85AF1">
      <w:r>
        <w:separator/>
      </w:r>
    </w:p>
  </w:endnote>
  <w:endnote w:type="continuationSeparator" w:id="0">
    <w:p w14:paraId="73D7CA68" w14:textId="77777777" w:rsidR="00227750" w:rsidRDefault="00227750"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17C091F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51AD1D81"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4EEA4719"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0CB65E3B"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DAC" w14:textId="77777777" w:rsidR="00227750" w:rsidRDefault="00227750" w:rsidP="00D85AF1">
      <w:r>
        <w:separator/>
      </w:r>
    </w:p>
  </w:footnote>
  <w:footnote w:type="continuationSeparator" w:id="0">
    <w:p w14:paraId="4909F17C" w14:textId="77777777" w:rsidR="00227750" w:rsidRDefault="00227750"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4B52" w14:textId="77777777" w:rsidR="00EA28E3" w:rsidRDefault="00227750">
    <w:pPr>
      <w:pStyle w:val="Header"/>
    </w:pPr>
    <w:r>
      <w:rPr>
        <w:noProof/>
      </w:rPr>
      <w:drawing>
        <wp:anchor distT="0" distB="0" distL="114300" distR="114300" simplePos="0" relativeHeight="251676672" behindDoc="0" locked="0" layoutInCell="1" allowOverlap="1" wp14:anchorId="7F2FE653" wp14:editId="6BA3E999">
          <wp:simplePos x="0" y="0"/>
          <wp:positionH relativeFrom="margin">
            <wp:posOffset>3952875</wp:posOffset>
          </wp:positionH>
          <wp:positionV relativeFrom="margin">
            <wp:posOffset>-771525</wp:posOffset>
          </wp:positionV>
          <wp:extent cx="2447290" cy="10020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E12B" w14:textId="77777777" w:rsidR="006B2EBD" w:rsidRDefault="00EA1C98">
    <w:pPr>
      <w:pStyle w:val="Header"/>
    </w:pPr>
    <w:r>
      <w:rPr>
        <w:noProof/>
      </w:rPr>
      <w:drawing>
        <wp:anchor distT="0" distB="0" distL="114300" distR="114300" simplePos="0" relativeHeight="251675648" behindDoc="0" locked="0" layoutInCell="1" allowOverlap="1" wp14:anchorId="0A457EB5" wp14:editId="271A9D6D">
          <wp:simplePos x="0" y="0"/>
          <wp:positionH relativeFrom="margin">
            <wp:posOffset>4053254</wp:posOffset>
          </wp:positionH>
          <wp:positionV relativeFrom="margin">
            <wp:posOffset>-729615</wp:posOffset>
          </wp:positionV>
          <wp:extent cx="2447290" cy="10020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CD7A" w14:textId="77777777" w:rsidR="0040550C" w:rsidRDefault="00ED6A06">
    <w:pPr>
      <w:pStyle w:val="Header"/>
    </w:pPr>
    <w:r>
      <w:rPr>
        <w:noProof/>
      </w:rPr>
      <w:drawing>
        <wp:anchor distT="0" distB="0" distL="114300" distR="114300" simplePos="0" relativeHeight="251674624" behindDoc="0" locked="0" layoutInCell="1" allowOverlap="1" wp14:anchorId="431636DD" wp14:editId="46439513">
          <wp:simplePos x="0" y="0"/>
          <wp:positionH relativeFrom="margin">
            <wp:posOffset>3996690</wp:posOffset>
          </wp:positionH>
          <wp:positionV relativeFrom="margin">
            <wp:posOffset>-712323</wp:posOffset>
          </wp:positionV>
          <wp:extent cx="2447290" cy="100203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1A6FE7"/>
    <w:multiLevelType w:val="hybridMultilevel"/>
    <w:tmpl w:val="7436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CA7570"/>
    <w:multiLevelType w:val="hybridMultilevel"/>
    <w:tmpl w:val="AC28F1A8"/>
    <w:lvl w:ilvl="0" w:tplc="08090001">
      <w:start w:val="1"/>
      <w:numFmt w:val="bullet"/>
      <w:lvlText w:val=""/>
      <w:lvlJc w:val="left"/>
      <w:pPr>
        <w:ind w:left="720" w:hanging="360"/>
      </w:pPr>
      <w:rPr>
        <w:rFonts w:ascii="Symbol" w:hAnsi="Symbol" w:hint="default"/>
      </w:rPr>
    </w:lvl>
    <w:lvl w:ilvl="1" w:tplc="51800856">
      <w:numFmt w:val="bullet"/>
      <w:lvlText w:val="•"/>
      <w:lvlJc w:val="left"/>
      <w:pPr>
        <w:ind w:left="1440" w:hanging="360"/>
      </w:pPr>
      <w:rPr>
        <w:rFonts w:ascii="Nunito Sans" w:eastAsia="Times New Roman" w:hAnsi="Nunito San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5A582FD2"/>
    <w:multiLevelType w:val="hybridMultilevel"/>
    <w:tmpl w:val="87B2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865562">
    <w:abstractNumId w:val="7"/>
  </w:num>
  <w:num w:numId="2" w16cid:durableId="1687322483">
    <w:abstractNumId w:val="3"/>
  </w:num>
  <w:num w:numId="3" w16cid:durableId="1438016060">
    <w:abstractNumId w:val="8"/>
  </w:num>
  <w:num w:numId="4" w16cid:durableId="1090081721">
    <w:abstractNumId w:val="1"/>
  </w:num>
  <w:num w:numId="5" w16cid:durableId="2103449738">
    <w:abstractNumId w:val="0"/>
  </w:num>
  <w:num w:numId="6" w16cid:durableId="1752578023">
    <w:abstractNumId w:val="5"/>
  </w:num>
  <w:num w:numId="7" w16cid:durableId="115175017">
    <w:abstractNumId w:val="4"/>
  </w:num>
  <w:num w:numId="8" w16cid:durableId="2023360796">
    <w:abstractNumId w:val="2"/>
  </w:num>
  <w:num w:numId="9" w16cid:durableId="2040737028">
    <w:abstractNumId w:val="6"/>
  </w:num>
  <w:num w:numId="10" w16cid:durableId="513692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A87"/>
    <w:rsid w:val="000B0160"/>
    <w:rsid w:val="000D2629"/>
    <w:rsid w:val="000E172D"/>
    <w:rsid w:val="000F47D3"/>
    <w:rsid w:val="0011194A"/>
    <w:rsid w:val="00155484"/>
    <w:rsid w:val="00183452"/>
    <w:rsid w:val="001B233E"/>
    <w:rsid w:val="001C5343"/>
    <w:rsid w:val="001C559D"/>
    <w:rsid w:val="00227750"/>
    <w:rsid w:val="00264DE3"/>
    <w:rsid w:val="00274B55"/>
    <w:rsid w:val="002A49A4"/>
    <w:rsid w:val="002A7C73"/>
    <w:rsid w:val="002B3438"/>
    <w:rsid w:val="002B5ADC"/>
    <w:rsid w:val="002B5E07"/>
    <w:rsid w:val="002C2402"/>
    <w:rsid w:val="002E1D16"/>
    <w:rsid w:val="002E2F7D"/>
    <w:rsid w:val="00350153"/>
    <w:rsid w:val="00354E3A"/>
    <w:rsid w:val="003629A8"/>
    <w:rsid w:val="0038237F"/>
    <w:rsid w:val="0040550C"/>
    <w:rsid w:val="004132E5"/>
    <w:rsid w:val="004445D7"/>
    <w:rsid w:val="00456A14"/>
    <w:rsid w:val="00481823"/>
    <w:rsid w:val="004836C7"/>
    <w:rsid w:val="004A41BB"/>
    <w:rsid w:val="004B5B6F"/>
    <w:rsid w:val="00525DD2"/>
    <w:rsid w:val="00572A8C"/>
    <w:rsid w:val="005740DC"/>
    <w:rsid w:val="00580DEF"/>
    <w:rsid w:val="005843D2"/>
    <w:rsid w:val="005C16D6"/>
    <w:rsid w:val="005E77A3"/>
    <w:rsid w:val="00612953"/>
    <w:rsid w:val="00614D14"/>
    <w:rsid w:val="00643D11"/>
    <w:rsid w:val="00671FAA"/>
    <w:rsid w:val="006808A9"/>
    <w:rsid w:val="006B2EBD"/>
    <w:rsid w:val="006B41BC"/>
    <w:rsid w:val="006C71D9"/>
    <w:rsid w:val="00746005"/>
    <w:rsid w:val="007509F5"/>
    <w:rsid w:val="00753A8D"/>
    <w:rsid w:val="007970FB"/>
    <w:rsid w:val="007D1FC5"/>
    <w:rsid w:val="007E1E17"/>
    <w:rsid w:val="00807D87"/>
    <w:rsid w:val="00851214"/>
    <w:rsid w:val="00851D82"/>
    <w:rsid w:val="008800B0"/>
    <w:rsid w:val="00896D5B"/>
    <w:rsid w:val="008D7D11"/>
    <w:rsid w:val="008E6A3F"/>
    <w:rsid w:val="0091300C"/>
    <w:rsid w:val="009302DE"/>
    <w:rsid w:val="00937162"/>
    <w:rsid w:val="00940B5E"/>
    <w:rsid w:val="0096593F"/>
    <w:rsid w:val="009B03B6"/>
    <w:rsid w:val="009B0AF2"/>
    <w:rsid w:val="009B3592"/>
    <w:rsid w:val="009D1DEF"/>
    <w:rsid w:val="009D3134"/>
    <w:rsid w:val="009F21D9"/>
    <w:rsid w:val="00A12398"/>
    <w:rsid w:val="00A25AEE"/>
    <w:rsid w:val="00A6213A"/>
    <w:rsid w:val="00A64B02"/>
    <w:rsid w:val="00A720D2"/>
    <w:rsid w:val="00AC6330"/>
    <w:rsid w:val="00AD1172"/>
    <w:rsid w:val="00AD6BF7"/>
    <w:rsid w:val="00B05B04"/>
    <w:rsid w:val="00B25860"/>
    <w:rsid w:val="00B328EC"/>
    <w:rsid w:val="00B43639"/>
    <w:rsid w:val="00B53F08"/>
    <w:rsid w:val="00B56739"/>
    <w:rsid w:val="00B76475"/>
    <w:rsid w:val="00BA1795"/>
    <w:rsid w:val="00BA500C"/>
    <w:rsid w:val="00BB17DE"/>
    <w:rsid w:val="00BE2165"/>
    <w:rsid w:val="00BF1DBB"/>
    <w:rsid w:val="00BF51C6"/>
    <w:rsid w:val="00C127E6"/>
    <w:rsid w:val="00C34F3A"/>
    <w:rsid w:val="00C429C9"/>
    <w:rsid w:val="00C7399D"/>
    <w:rsid w:val="00CB233D"/>
    <w:rsid w:val="00D40BC0"/>
    <w:rsid w:val="00D42C4F"/>
    <w:rsid w:val="00D47133"/>
    <w:rsid w:val="00D74E0A"/>
    <w:rsid w:val="00D85AF1"/>
    <w:rsid w:val="00D94796"/>
    <w:rsid w:val="00E3262C"/>
    <w:rsid w:val="00E54125"/>
    <w:rsid w:val="00E802F9"/>
    <w:rsid w:val="00EA1C98"/>
    <w:rsid w:val="00EA28E3"/>
    <w:rsid w:val="00EA4B44"/>
    <w:rsid w:val="00EB68F1"/>
    <w:rsid w:val="00EC491D"/>
    <w:rsid w:val="00EC7122"/>
    <w:rsid w:val="00ED6A06"/>
    <w:rsid w:val="00F338A8"/>
    <w:rsid w:val="00F37CCB"/>
    <w:rsid w:val="00F4170F"/>
    <w:rsid w:val="00F803B8"/>
    <w:rsid w:val="00FD5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803B8"/>
    <w:pPr>
      <w:ind w:left="720"/>
      <w:contextualSpacing/>
    </w:pPr>
  </w:style>
  <w:style w:type="character" w:styleId="Hyperlink">
    <w:name w:val="Hyperlink"/>
    <w:basedOn w:val="DefaultParagraphFont"/>
    <w:uiPriority w:val="99"/>
    <w:unhideWhenUsed/>
    <w:rsid w:val="00A621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24.org.uk/annual-reporting/"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TotalTime>
  <Pages>9</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Sarah Rose</cp:lastModifiedBy>
  <cp:revision>2</cp:revision>
  <cp:lastPrinted>2022-06-30T12:31:00Z</cp:lastPrinted>
  <dcterms:created xsi:type="dcterms:W3CDTF">2024-01-02T13:43:00Z</dcterms:created>
  <dcterms:modified xsi:type="dcterms:W3CDTF">2024-01-02T13:43:00Z</dcterms:modified>
</cp:coreProperties>
</file>