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DB2E8D" w:rsidRPr="00227750" w14:paraId="7B75133E" w14:textId="77777777" w:rsidTr="00227750">
        <w:tc>
          <w:tcPr>
            <w:tcW w:w="2361" w:type="dxa"/>
          </w:tcPr>
          <w:p w14:paraId="67E51DBE" w14:textId="75DA753D" w:rsidR="00DB2E8D" w:rsidRPr="00227750" w:rsidRDefault="00DB2E8D" w:rsidP="00DB2E8D">
            <w:pPr>
              <w:rPr>
                <w:rFonts w:ascii="Nunito Sans" w:hAnsi="Nunito Sans" w:cs="Arial"/>
                <w:b/>
              </w:rPr>
            </w:pPr>
            <w:r w:rsidRPr="00A934A6">
              <w:rPr>
                <w:rFonts w:ascii="Nunito Sans" w:hAnsi="Nunito Sans" w:cs="Arial"/>
                <w:b/>
              </w:rPr>
              <w:t>Job title:</w:t>
            </w:r>
          </w:p>
        </w:tc>
        <w:tc>
          <w:tcPr>
            <w:tcW w:w="6891" w:type="dxa"/>
          </w:tcPr>
          <w:p w14:paraId="5BB2F530" w14:textId="2D0C066A" w:rsidR="00DB2E8D" w:rsidRPr="00D47133" w:rsidRDefault="00F279F3" w:rsidP="00DB2E8D">
            <w:pPr>
              <w:rPr>
                <w:rFonts w:ascii="Nunito Sans" w:hAnsi="Nunito Sans" w:cs="Arial"/>
              </w:rPr>
            </w:pPr>
            <w:r>
              <w:rPr>
                <w:rFonts w:ascii="Nunito Sans" w:hAnsi="Nunito Sans" w:cs="Arial"/>
              </w:rPr>
              <w:t xml:space="preserve">Management </w:t>
            </w:r>
            <w:r w:rsidR="005D21DA">
              <w:rPr>
                <w:rFonts w:ascii="Nunito Sans" w:hAnsi="Nunito Sans" w:cs="Arial"/>
              </w:rPr>
              <w:t>Account</w:t>
            </w:r>
            <w:r w:rsidR="0085280A">
              <w:rPr>
                <w:rFonts w:ascii="Nunito Sans" w:hAnsi="Nunito Sans" w:cs="Arial"/>
              </w:rPr>
              <w:t>ant</w:t>
            </w:r>
            <w:r>
              <w:rPr>
                <w:rFonts w:ascii="Nunito Sans" w:hAnsi="Nunito Sans" w:cs="Arial"/>
              </w:rPr>
              <w:t xml:space="preserve"> </w:t>
            </w:r>
          </w:p>
        </w:tc>
      </w:tr>
      <w:tr w:rsidR="00DB2E8D" w:rsidRPr="00227750" w14:paraId="564EF3B7" w14:textId="77777777" w:rsidTr="002B5ADC">
        <w:trPr>
          <w:trHeight w:val="281"/>
        </w:trPr>
        <w:tc>
          <w:tcPr>
            <w:tcW w:w="2361" w:type="dxa"/>
          </w:tcPr>
          <w:p w14:paraId="55702570" w14:textId="7A33C989" w:rsidR="00DB2E8D" w:rsidRPr="00227750" w:rsidRDefault="00DB2E8D" w:rsidP="00DB2E8D">
            <w:pPr>
              <w:rPr>
                <w:rFonts w:ascii="Nunito Sans" w:hAnsi="Nunito Sans" w:cs="Arial"/>
                <w:b/>
              </w:rPr>
            </w:pPr>
            <w:r w:rsidRPr="00A934A6">
              <w:rPr>
                <w:rFonts w:ascii="Nunito Sans" w:hAnsi="Nunito Sans" w:cs="Arial"/>
                <w:b/>
              </w:rPr>
              <w:t>Team/Department:</w:t>
            </w:r>
          </w:p>
        </w:tc>
        <w:tc>
          <w:tcPr>
            <w:tcW w:w="6891" w:type="dxa"/>
          </w:tcPr>
          <w:p w14:paraId="4A591387" w14:textId="2FC78555" w:rsidR="00DB2E8D" w:rsidRPr="00D47133" w:rsidRDefault="00DB2E8D" w:rsidP="00DB2E8D">
            <w:pPr>
              <w:rPr>
                <w:rFonts w:ascii="Nunito Sans" w:hAnsi="Nunito Sans" w:cs="Arial"/>
              </w:rPr>
            </w:pPr>
            <w:r w:rsidRPr="00A934A6">
              <w:rPr>
                <w:rFonts w:ascii="Nunito Sans" w:hAnsi="Nunito Sans" w:cs="Arial"/>
              </w:rPr>
              <w:t xml:space="preserve">Finance </w:t>
            </w:r>
          </w:p>
        </w:tc>
      </w:tr>
      <w:tr w:rsidR="00DB2E8D" w:rsidRPr="00227750" w14:paraId="064890EB" w14:textId="77777777" w:rsidTr="00227750">
        <w:tc>
          <w:tcPr>
            <w:tcW w:w="2361" w:type="dxa"/>
          </w:tcPr>
          <w:p w14:paraId="2DE88CDF" w14:textId="4751C067" w:rsidR="00DB2E8D" w:rsidRPr="00227750" w:rsidRDefault="00DB2E8D" w:rsidP="00DB2E8D">
            <w:pPr>
              <w:rPr>
                <w:rFonts w:ascii="Nunito Sans" w:hAnsi="Nunito Sans" w:cs="Arial"/>
                <w:b/>
              </w:rPr>
            </w:pPr>
            <w:r w:rsidRPr="00A934A6">
              <w:rPr>
                <w:rFonts w:ascii="Nunito Sans" w:hAnsi="Nunito Sans" w:cs="Arial"/>
                <w:b/>
              </w:rPr>
              <w:t>Location:</w:t>
            </w:r>
          </w:p>
        </w:tc>
        <w:tc>
          <w:tcPr>
            <w:tcW w:w="6891" w:type="dxa"/>
          </w:tcPr>
          <w:p w14:paraId="205ECD99" w14:textId="5E0B3920" w:rsidR="00DB2E8D" w:rsidRDefault="009E20EB" w:rsidP="00DB2E8D">
            <w:pPr>
              <w:rPr>
                <w:rFonts w:ascii="Nunito Sans" w:hAnsi="Nunito Sans" w:cs="Arial"/>
              </w:rPr>
            </w:pPr>
            <w:r>
              <w:rPr>
                <w:rFonts w:ascii="Nunito Sans" w:hAnsi="Nunito Sans" w:cs="Arial"/>
              </w:rPr>
              <w:t>Ashford</w:t>
            </w:r>
          </w:p>
          <w:p w14:paraId="4D71153D" w14:textId="70022718" w:rsidR="0087227A" w:rsidRPr="00D47133" w:rsidRDefault="0087227A" w:rsidP="00DB2E8D">
            <w:pPr>
              <w:rPr>
                <w:rFonts w:ascii="Nunito Sans" w:hAnsi="Nunito Sans" w:cs="Arial"/>
              </w:rPr>
            </w:pPr>
            <w:r>
              <w:rPr>
                <w:rFonts w:ascii="Nunito Sans" w:hAnsi="Nunito Sans" w:cs="Arial"/>
              </w:rPr>
              <w:t>M</w:t>
            </w:r>
            <w:r w:rsidRPr="000A74F0">
              <w:rPr>
                <w:rFonts w:ascii="Nunito Sans" w:hAnsi="Nunito Sans" w:cs="Arial"/>
              </w:rPr>
              <w:t xml:space="preserve">inimum of two </w:t>
            </w:r>
            <w:r>
              <w:rPr>
                <w:rFonts w:ascii="Nunito Sans" w:hAnsi="Nunito Sans" w:cs="Arial"/>
              </w:rPr>
              <w:t xml:space="preserve">office </w:t>
            </w:r>
            <w:r w:rsidRPr="000A74F0">
              <w:rPr>
                <w:rFonts w:ascii="Nunito Sans" w:hAnsi="Nunito Sans" w:cs="Arial"/>
              </w:rPr>
              <w:t>days a week</w:t>
            </w:r>
            <w:r>
              <w:rPr>
                <w:rFonts w:ascii="Nunito Sans" w:hAnsi="Nunito Sans" w:cs="Arial"/>
              </w:rPr>
              <w:t xml:space="preserve"> </w:t>
            </w:r>
            <w:proofErr w:type="spellStart"/>
            <w:r>
              <w:rPr>
                <w:rFonts w:ascii="Nunito Sans" w:hAnsi="Nunito Sans" w:cs="Arial"/>
              </w:rPr>
              <w:t>incl</w:t>
            </w:r>
            <w:proofErr w:type="spellEnd"/>
            <w:r>
              <w:rPr>
                <w:rFonts w:ascii="Nunito Sans" w:hAnsi="Nunito Sans" w:cs="Arial"/>
              </w:rPr>
              <w:t xml:space="preserve"> Monday in Ashford</w:t>
            </w:r>
          </w:p>
        </w:tc>
      </w:tr>
      <w:tr w:rsidR="00DB2E8D" w:rsidRPr="00227750" w14:paraId="52C5707B" w14:textId="77777777" w:rsidTr="00227750">
        <w:tc>
          <w:tcPr>
            <w:tcW w:w="2361" w:type="dxa"/>
          </w:tcPr>
          <w:p w14:paraId="28EC2CFD" w14:textId="5CC0826F" w:rsidR="00DB2E8D" w:rsidRPr="00227750" w:rsidRDefault="00DB2E8D" w:rsidP="00DB2E8D">
            <w:pPr>
              <w:rPr>
                <w:rFonts w:ascii="Nunito Sans" w:hAnsi="Nunito Sans" w:cs="Arial"/>
                <w:b/>
              </w:rPr>
            </w:pPr>
            <w:r w:rsidRPr="00A934A6">
              <w:rPr>
                <w:rFonts w:ascii="Nunito Sans" w:hAnsi="Nunito Sans" w:cs="Arial"/>
                <w:b/>
              </w:rPr>
              <w:t>Hours of work:</w:t>
            </w:r>
          </w:p>
        </w:tc>
        <w:tc>
          <w:tcPr>
            <w:tcW w:w="6891" w:type="dxa"/>
          </w:tcPr>
          <w:p w14:paraId="0786A06F" w14:textId="5C097ADA" w:rsidR="00DB2E8D" w:rsidRPr="00D47133" w:rsidRDefault="009E20EB" w:rsidP="00DB2E8D">
            <w:pPr>
              <w:rPr>
                <w:rFonts w:ascii="Nunito Sans" w:hAnsi="Nunito Sans" w:cs="Arial"/>
              </w:rPr>
            </w:pPr>
            <w:r>
              <w:rPr>
                <w:rFonts w:ascii="Nunito Sans" w:hAnsi="Nunito Sans" w:cs="Arial"/>
              </w:rPr>
              <w:t>37.5 hours per week</w:t>
            </w:r>
          </w:p>
        </w:tc>
      </w:tr>
      <w:tr w:rsidR="00DB2E8D" w:rsidRPr="00227750" w14:paraId="01DD725D" w14:textId="77777777" w:rsidTr="00227750">
        <w:tc>
          <w:tcPr>
            <w:tcW w:w="2361" w:type="dxa"/>
          </w:tcPr>
          <w:p w14:paraId="7B78F453" w14:textId="1919A292" w:rsidR="00DB2E8D" w:rsidRPr="00227750" w:rsidRDefault="00DB2E8D" w:rsidP="00DB2E8D">
            <w:pPr>
              <w:rPr>
                <w:rFonts w:ascii="Nunito Sans" w:hAnsi="Nunito Sans" w:cs="Arial"/>
                <w:b/>
              </w:rPr>
            </w:pPr>
            <w:r w:rsidRPr="00A934A6">
              <w:rPr>
                <w:rFonts w:ascii="Nunito Sans" w:hAnsi="Nunito Sans" w:cs="Arial"/>
                <w:b/>
              </w:rPr>
              <w:t>Job title the post holder will report to:</w:t>
            </w:r>
          </w:p>
        </w:tc>
        <w:tc>
          <w:tcPr>
            <w:tcW w:w="6891" w:type="dxa"/>
          </w:tcPr>
          <w:p w14:paraId="6A420597" w14:textId="6F462DE6" w:rsidR="00DB2E8D" w:rsidRPr="00D47133" w:rsidRDefault="000E2806" w:rsidP="00DB2E8D">
            <w:pPr>
              <w:rPr>
                <w:rFonts w:ascii="Nunito Sans" w:hAnsi="Nunito Sans" w:cs="Arial"/>
              </w:rPr>
            </w:pPr>
            <w:r>
              <w:rPr>
                <w:rFonts w:ascii="Nunito Sans" w:hAnsi="Nunito Sans" w:cs="Arial"/>
              </w:rPr>
              <w:t>Financial Accounting Manager</w:t>
            </w:r>
            <w:r w:rsidR="00611CEB">
              <w:rPr>
                <w:rFonts w:ascii="Nunito Sans" w:hAnsi="Nunito Sans" w:cs="Arial"/>
              </w:rPr>
              <w:t xml:space="preserve"> </w:t>
            </w:r>
          </w:p>
        </w:tc>
      </w:tr>
      <w:tr w:rsidR="00DB2E8D" w:rsidRPr="00227750" w14:paraId="242A85B6" w14:textId="77777777" w:rsidTr="00227750">
        <w:tc>
          <w:tcPr>
            <w:tcW w:w="2361" w:type="dxa"/>
          </w:tcPr>
          <w:p w14:paraId="2778FA9B" w14:textId="3B9ACEE6" w:rsidR="00DB2E8D" w:rsidRPr="00227750" w:rsidRDefault="00DB2E8D" w:rsidP="00DB2E8D">
            <w:pPr>
              <w:rPr>
                <w:rFonts w:ascii="Nunito Sans" w:hAnsi="Nunito Sans" w:cs="Arial"/>
                <w:b/>
              </w:rPr>
            </w:pPr>
            <w:r w:rsidRPr="00A934A6">
              <w:rPr>
                <w:rFonts w:ascii="Nunito Sans" w:hAnsi="Nunito Sans" w:cs="Arial"/>
                <w:b/>
              </w:rPr>
              <w:t>Job titles reporting to the post holder:</w:t>
            </w:r>
          </w:p>
        </w:tc>
        <w:tc>
          <w:tcPr>
            <w:tcW w:w="6891" w:type="dxa"/>
          </w:tcPr>
          <w:p w14:paraId="6732D537" w14:textId="3C720650" w:rsidR="00DB2E8D" w:rsidRPr="00D47133" w:rsidRDefault="009E20EB" w:rsidP="00DB2E8D">
            <w:pPr>
              <w:rPr>
                <w:rFonts w:ascii="Nunito Sans" w:hAnsi="Nunito Sans" w:cs="Arial"/>
              </w:rPr>
            </w:pPr>
            <w:proofErr w:type="gramStart"/>
            <w:r>
              <w:rPr>
                <w:rFonts w:ascii="Nunito Sans" w:hAnsi="Nunito Sans" w:cs="Arial"/>
              </w:rPr>
              <w:t>None</w:t>
            </w:r>
            <w:r w:rsidR="00B653DA">
              <w:rPr>
                <w:rFonts w:ascii="Nunito Sans" w:hAnsi="Nunito Sans" w:cs="Arial"/>
              </w:rPr>
              <w:t xml:space="preserve"> applicable</w:t>
            </w:r>
            <w:proofErr w:type="gramEnd"/>
          </w:p>
        </w:tc>
      </w:tr>
      <w:tr w:rsidR="00DB2E8D" w:rsidRPr="00227750" w14:paraId="5DC18A93" w14:textId="77777777" w:rsidTr="00227750">
        <w:tc>
          <w:tcPr>
            <w:tcW w:w="2361" w:type="dxa"/>
          </w:tcPr>
          <w:p w14:paraId="0E584BB8" w14:textId="6C4F6BA1" w:rsidR="00DB2E8D" w:rsidRPr="00227750" w:rsidRDefault="00DB2E8D" w:rsidP="00DB2E8D">
            <w:pPr>
              <w:rPr>
                <w:rFonts w:ascii="Nunito Sans" w:hAnsi="Nunito Sans" w:cs="Arial"/>
                <w:b/>
              </w:rPr>
            </w:pPr>
            <w:r w:rsidRPr="00A934A6">
              <w:rPr>
                <w:rFonts w:ascii="Nunito Sans" w:hAnsi="Nunito Sans" w:cs="Arial"/>
                <w:b/>
              </w:rPr>
              <w:t>Date the role profile was revised:</w:t>
            </w:r>
          </w:p>
        </w:tc>
        <w:tc>
          <w:tcPr>
            <w:tcW w:w="6891" w:type="dxa"/>
          </w:tcPr>
          <w:p w14:paraId="6C5D98F3" w14:textId="0014E90D" w:rsidR="00DB2E8D" w:rsidRPr="00D47133" w:rsidRDefault="00A60698" w:rsidP="00DB2E8D">
            <w:pPr>
              <w:rPr>
                <w:rFonts w:ascii="Nunito Sans" w:hAnsi="Nunito Sans" w:cs="Arial"/>
              </w:rPr>
            </w:pPr>
            <w:r>
              <w:rPr>
                <w:rFonts w:ascii="Nunito Sans" w:hAnsi="Nunito Sans" w:cs="Arial"/>
              </w:rPr>
              <w:t>July 2026</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33AC9ED4" w14:textId="77777777" w:rsidR="00A60698" w:rsidRDefault="00A60698" w:rsidP="00A60698">
            <w:pPr>
              <w:jc w:val="both"/>
              <w:rPr>
                <w:rFonts w:ascii="Nunito Sans" w:hAnsi="Nunito Sans" w:cs="Arial"/>
              </w:rPr>
            </w:pPr>
            <w:r>
              <w:rPr>
                <w:rFonts w:ascii="Nunito Sans" w:hAnsi="Nunito Sans" w:cs="Arial"/>
              </w:rPr>
              <w:t xml:space="preserve">As Management Accountant within IC24, you will play a key </w:t>
            </w:r>
            <w:proofErr w:type="spellStart"/>
            <w:r>
              <w:rPr>
                <w:rFonts w:ascii="Nunito Sans" w:hAnsi="Nunito Sans" w:cs="Arial"/>
              </w:rPr>
              <w:t>tole</w:t>
            </w:r>
            <w:proofErr w:type="spellEnd"/>
            <w:r>
              <w:rPr>
                <w:rFonts w:ascii="Nunito Sans" w:hAnsi="Nunito Sans" w:cs="Arial"/>
              </w:rPr>
              <w:t xml:space="preserve"> in delivering accurate, timely and insightful financial information to support the strategic and operational decision making. </w:t>
            </w:r>
          </w:p>
          <w:p w14:paraId="0055ED1B" w14:textId="77777777" w:rsidR="00A60698" w:rsidRPr="003F29B2" w:rsidRDefault="00A60698" w:rsidP="00A60698">
            <w:pPr>
              <w:jc w:val="both"/>
              <w:rPr>
                <w:rFonts w:ascii="Nunito Sans" w:hAnsi="Nunito Sans" w:cs="Arial"/>
              </w:rPr>
            </w:pPr>
          </w:p>
          <w:p w14:paraId="7B75E039" w14:textId="77777777" w:rsidR="00A60698" w:rsidRPr="003F29B2" w:rsidRDefault="00A60698" w:rsidP="00A60698">
            <w:pPr>
              <w:jc w:val="both"/>
              <w:rPr>
                <w:rFonts w:ascii="Nunito Sans" w:hAnsi="Nunito Sans" w:cs="Arial"/>
              </w:rPr>
            </w:pPr>
            <w:r w:rsidRPr="003F29B2">
              <w:rPr>
                <w:rFonts w:ascii="Nunito Sans" w:hAnsi="Nunito Sans" w:cs="Arial"/>
              </w:rPr>
              <w:t>We’re looking for a Management Accountant who thrives in a dynamic environment, enjoys building processes, and wants to make a meaningful impact in a purpose</w:t>
            </w:r>
            <w:r w:rsidRPr="003F29B2">
              <w:rPr>
                <w:rFonts w:ascii="Nunito Sans" w:hAnsi="Nunito Sans" w:cs="Arial"/>
              </w:rPr>
              <w:noBreakHyphen/>
              <w:t>driven organisation.</w:t>
            </w:r>
          </w:p>
          <w:p w14:paraId="7427EC7B" w14:textId="77777777" w:rsidR="00A60698" w:rsidRPr="003F29B2" w:rsidRDefault="00A60698" w:rsidP="00A60698">
            <w:pPr>
              <w:jc w:val="both"/>
              <w:rPr>
                <w:rFonts w:ascii="Nunito Sans" w:hAnsi="Nunito Sans" w:cs="Arial"/>
              </w:rPr>
            </w:pPr>
          </w:p>
          <w:p w14:paraId="3AA829FD" w14:textId="77777777" w:rsidR="00A60698" w:rsidRPr="003F29B2" w:rsidRDefault="00A60698" w:rsidP="00A60698">
            <w:pPr>
              <w:jc w:val="both"/>
              <w:rPr>
                <w:rFonts w:ascii="Nunito Sans" w:hAnsi="Nunito Sans" w:cs="Arial"/>
              </w:rPr>
            </w:pPr>
            <w:r w:rsidRPr="003F29B2">
              <w:rPr>
                <w:rFonts w:ascii="Nunito Sans" w:hAnsi="Nunito Sans" w:cs="Arial"/>
              </w:rPr>
              <w:t xml:space="preserve">This role is ideal for someone who is analytical, proactive, and excited by the opportunity to shape financial processes in a </w:t>
            </w:r>
            <w:r w:rsidRPr="00A713C0">
              <w:rPr>
                <w:rFonts w:ascii="Nunito Sans" w:hAnsi="Nunito Sans" w:cs="Arial"/>
              </w:rPr>
              <w:t>healthcare environment.</w:t>
            </w:r>
          </w:p>
          <w:p w14:paraId="7C206849" w14:textId="376758CE" w:rsidR="00611CEB" w:rsidRPr="00583115" w:rsidRDefault="00611CEB" w:rsidP="00611CEB">
            <w:pPr>
              <w:contextualSpacing/>
              <w:jc w:val="both"/>
              <w:rPr>
                <w:rFonts w:ascii="Nunito Sans" w:hAnsi="Nunito Sans" w:cs="Arial"/>
                <w:lang w:eastAsia="en-US"/>
              </w:rPr>
            </w:pPr>
          </w:p>
          <w:p w14:paraId="4A3F584B" w14:textId="77777777" w:rsidR="005A0F55" w:rsidRPr="00D907EA" w:rsidRDefault="005A0F55" w:rsidP="00D907EA">
            <w:pPr>
              <w:contextualSpacing/>
              <w:jc w:val="both"/>
              <w:rPr>
                <w:rFonts w:ascii="Nunito Sans" w:hAnsi="Nunito Sans" w:cs="Arial"/>
                <w:lang w:eastAsia="en-US"/>
              </w:rPr>
            </w:pPr>
          </w:p>
          <w:p w14:paraId="25156086" w14:textId="77777777" w:rsidR="00D907EA" w:rsidRPr="00D907EA" w:rsidRDefault="00D907EA" w:rsidP="00D907EA">
            <w:pPr>
              <w:contextualSpacing/>
              <w:jc w:val="both"/>
              <w:rPr>
                <w:rFonts w:ascii="Nunito Sans" w:hAnsi="Nunito Sans" w:cs="Arial"/>
                <w:lang w:eastAsia="en-US"/>
              </w:rPr>
            </w:pPr>
            <w:r w:rsidRPr="00D907EA">
              <w:rPr>
                <w:rFonts w:ascii="Nunito Sans" w:hAnsi="Nunito Sans" w:cs="Arial"/>
                <w:lang w:eastAsia="en-US"/>
              </w:rPr>
              <w:t>Key responsibilities include:</w:t>
            </w:r>
          </w:p>
          <w:p w14:paraId="4024B9D7" w14:textId="77777777" w:rsidR="00D907EA" w:rsidRPr="00D907EA" w:rsidRDefault="00D907EA" w:rsidP="00D907EA">
            <w:pPr>
              <w:numPr>
                <w:ilvl w:val="0"/>
                <w:numId w:val="23"/>
              </w:numPr>
              <w:contextualSpacing/>
              <w:jc w:val="both"/>
              <w:rPr>
                <w:rFonts w:ascii="Nunito Sans" w:hAnsi="Nunito Sans" w:cs="Arial"/>
                <w:lang w:eastAsia="en-US"/>
              </w:rPr>
            </w:pPr>
            <w:r w:rsidRPr="00D907EA">
              <w:rPr>
                <w:rFonts w:ascii="Nunito Sans" w:hAnsi="Nunito Sans" w:cs="Arial"/>
                <w:lang w:eastAsia="en-US"/>
              </w:rPr>
              <w:t>Assisting in the preparation of financial accounts, reconciliations, and audit support</w:t>
            </w:r>
          </w:p>
          <w:p w14:paraId="5BFA39AE" w14:textId="0949DF43" w:rsidR="00D907EA" w:rsidRPr="00D907EA" w:rsidRDefault="00A60698" w:rsidP="00D907EA">
            <w:pPr>
              <w:numPr>
                <w:ilvl w:val="0"/>
                <w:numId w:val="23"/>
              </w:numPr>
              <w:contextualSpacing/>
              <w:jc w:val="both"/>
              <w:rPr>
                <w:rFonts w:ascii="Nunito Sans" w:hAnsi="Nunito Sans" w:cs="Arial"/>
                <w:lang w:eastAsia="en-US"/>
              </w:rPr>
            </w:pPr>
            <w:r>
              <w:rPr>
                <w:rFonts w:ascii="Nunito Sans" w:hAnsi="Nunito Sans" w:cs="Arial"/>
                <w:lang w:eastAsia="en-US"/>
              </w:rPr>
              <w:t>P</w:t>
            </w:r>
            <w:r w:rsidR="00D907EA" w:rsidRPr="00D907EA">
              <w:rPr>
                <w:rFonts w:ascii="Nunito Sans" w:hAnsi="Nunito Sans" w:cs="Arial"/>
                <w:lang w:eastAsia="en-US"/>
              </w:rPr>
              <w:t>roduction of management accounts, budgeting, forecasting, and costing</w:t>
            </w:r>
          </w:p>
          <w:p w14:paraId="2983BA7A" w14:textId="77777777" w:rsidR="00D907EA" w:rsidRPr="00D907EA" w:rsidRDefault="00D907EA" w:rsidP="00D907EA">
            <w:pPr>
              <w:numPr>
                <w:ilvl w:val="0"/>
                <w:numId w:val="23"/>
              </w:numPr>
              <w:contextualSpacing/>
              <w:jc w:val="both"/>
              <w:rPr>
                <w:rFonts w:ascii="Nunito Sans" w:hAnsi="Nunito Sans" w:cs="Arial"/>
                <w:lang w:eastAsia="en-US"/>
              </w:rPr>
            </w:pPr>
            <w:r w:rsidRPr="00D907EA">
              <w:rPr>
                <w:rFonts w:ascii="Nunito Sans" w:hAnsi="Nunito Sans" w:cs="Arial"/>
                <w:lang w:eastAsia="en-US"/>
              </w:rPr>
              <w:t>Providing transactional support previously handled by FBPs, including coding, invoice queries, and reporting</w:t>
            </w:r>
          </w:p>
          <w:p w14:paraId="3D95B43C" w14:textId="08872006" w:rsidR="00D907EA" w:rsidRPr="00D907EA" w:rsidRDefault="00A60698" w:rsidP="00D907EA">
            <w:pPr>
              <w:numPr>
                <w:ilvl w:val="0"/>
                <w:numId w:val="23"/>
              </w:numPr>
              <w:contextualSpacing/>
              <w:jc w:val="both"/>
              <w:rPr>
                <w:rFonts w:ascii="Nunito Sans" w:hAnsi="Nunito Sans" w:cs="Arial"/>
                <w:lang w:eastAsia="en-US"/>
              </w:rPr>
            </w:pPr>
            <w:r>
              <w:rPr>
                <w:rFonts w:ascii="Nunito Sans" w:hAnsi="Nunito Sans" w:cs="Arial"/>
                <w:lang w:eastAsia="en-US"/>
              </w:rPr>
              <w:t>Analysing</w:t>
            </w:r>
            <w:r w:rsidR="00D907EA" w:rsidRPr="00D907EA">
              <w:rPr>
                <w:rFonts w:ascii="Nunito Sans" w:hAnsi="Nunito Sans" w:cs="Arial"/>
                <w:lang w:eastAsia="en-US"/>
              </w:rPr>
              <w:t xml:space="preserve"> financial performance and trends to support decision-making</w:t>
            </w:r>
          </w:p>
          <w:p w14:paraId="33303A70" w14:textId="77777777" w:rsidR="00D907EA" w:rsidRPr="00D907EA" w:rsidRDefault="00D907EA" w:rsidP="00D907EA">
            <w:pPr>
              <w:numPr>
                <w:ilvl w:val="0"/>
                <w:numId w:val="23"/>
              </w:numPr>
              <w:contextualSpacing/>
              <w:jc w:val="both"/>
              <w:rPr>
                <w:rFonts w:ascii="Nunito Sans" w:hAnsi="Nunito Sans" w:cs="Arial"/>
                <w:lang w:eastAsia="en-US"/>
              </w:rPr>
            </w:pPr>
            <w:r w:rsidRPr="00D907EA">
              <w:rPr>
                <w:rFonts w:ascii="Nunito Sans" w:hAnsi="Nunito Sans" w:cs="Arial"/>
                <w:lang w:eastAsia="en-US"/>
              </w:rPr>
              <w:t>Building relationships with operational teams and supporting financial literacy across departments</w:t>
            </w:r>
          </w:p>
          <w:p w14:paraId="36CB64FD" w14:textId="68324073" w:rsidR="000E2806" w:rsidRPr="000E2806" w:rsidRDefault="000E2806" w:rsidP="000E2806">
            <w:pPr>
              <w:ind w:left="720"/>
              <w:contextualSpacing/>
              <w:jc w:val="both"/>
              <w:rPr>
                <w:rFonts w:ascii="Nunito Sans" w:hAnsi="Nunito Sans" w:cs="Arial"/>
                <w:lang w:eastAsia="en-US"/>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18831E6D" w14:textId="73BFBB86" w:rsidR="00925A4E" w:rsidRDefault="00925A4E" w:rsidP="00960EFE">
            <w:pPr>
              <w:rPr>
                <w:rFonts w:ascii="Nunito Sans" w:hAnsi="Nunito Sans" w:cs="Arial"/>
              </w:rPr>
            </w:pPr>
          </w:p>
          <w:p w14:paraId="04256CE1" w14:textId="77777777" w:rsidR="00A60698" w:rsidRPr="003F29B2" w:rsidRDefault="00A60698" w:rsidP="00A60698">
            <w:pPr>
              <w:jc w:val="both"/>
              <w:rPr>
                <w:rFonts w:ascii="Nunito Sans" w:hAnsi="Nunito Sans" w:cs="Arial"/>
                <w:b/>
                <w:bCs/>
              </w:rPr>
            </w:pPr>
            <w:r>
              <w:rPr>
                <w:rFonts w:ascii="Nunito Sans" w:hAnsi="Nunito Sans" w:cs="Arial"/>
                <w:b/>
                <w:bCs/>
              </w:rPr>
              <w:t>Management</w:t>
            </w:r>
            <w:r w:rsidRPr="003F29B2">
              <w:rPr>
                <w:rFonts w:ascii="Nunito Sans" w:hAnsi="Nunito Sans" w:cs="Arial"/>
                <w:b/>
                <w:bCs/>
              </w:rPr>
              <w:t xml:space="preserve"> Reporting &amp; Analysis</w:t>
            </w:r>
          </w:p>
          <w:p w14:paraId="2ACEB288" w14:textId="77777777" w:rsidR="00A60698" w:rsidRPr="003F29B2" w:rsidRDefault="00A60698" w:rsidP="00A60698">
            <w:pPr>
              <w:numPr>
                <w:ilvl w:val="0"/>
                <w:numId w:val="29"/>
              </w:numPr>
              <w:jc w:val="both"/>
              <w:rPr>
                <w:rFonts w:ascii="Nunito Sans" w:hAnsi="Nunito Sans" w:cs="Arial"/>
              </w:rPr>
            </w:pPr>
            <w:r w:rsidRPr="003F29B2">
              <w:rPr>
                <w:rFonts w:ascii="Nunito Sans" w:hAnsi="Nunito Sans" w:cs="Arial"/>
              </w:rPr>
              <w:t>Produce monthly management accounts, including P&amp;L, balance sheet, cash flow, and variance analysis.</w:t>
            </w:r>
          </w:p>
          <w:p w14:paraId="56A3C71F" w14:textId="77777777" w:rsidR="00A60698" w:rsidRPr="003F29B2" w:rsidRDefault="00A60698" w:rsidP="00A60698">
            <w:pPr>
              <w:numPr>
                <w:ilvl w:val="0"/>
                <w:numId w:val="29"/>
              </w:numPr>
              <w:jc w:val="both"/>
              <w:rPr>
                <w:rFonts w:ascii="Nunito Sans" w:hAnsi="Nunito Sans" w:cs="Arial"/>
              </w:rPr>
            </w:pPr>
            <w:r w:rsidRPr="003F29B2">
              <w:rPr>
                <w:rFonts w:ascii="Nunito Sans" w:hAnsi="Nunito Sans" w:cs="Arial"/>
              </w:rPr>
              <w:t>Provide clear, actionable insights to leadership, highlighting trends, risks, and opportunities.</w:t>
            </w:r>
          </w:p>
          <w:p w14:paraId="641AE78C" w14:textId="77777777" w:rsidR="00A60698" w:rsidRDefault="00A60698" w:rsidP="00A60698">
            <w:pPr>
              <w:numPr>
                <w:ilvl w:val="0"/>
                <w:numId w:val="29"/>
              </w:numPr>
              <w:jc w:val="both"/>
              <w:rPr>
                <w:rFonts w:ascii="Nunito Sans" w:hAnsi="Nunito Sans" w:cs="Arial"/>
              </w:rPr>
            </w:pPr>
            <w:r w:rsidRPr="003F29B2">
              <w:rPr>
                <w:rFonts w:ascii="Nunito Sans" w:hAnsi="Nunito Sans" w:cs="Arial"/>
              </w:rPr>
              <w:t>Support the development of dashboards and reporting tools to improve financial visibility across the organisation.</w:t>
            </w:r>
          </w:p>
          <w:p w14:paraId="7731C64A" w14:textId="77777777" w:rsidR="00A60698" w:rsidRPr="003F29B2" w:rsidRDefault="00A60698" w:rsidP="00A60698">
            <w:pPr>
              <w:ind w:left="720"/>
              <w:jc w:val="both"/>
              <w:rPr>
                <w:rFonts w:ascii="Nunito Sans" w:hAnsi="Nunito Sans" w:cs="Arial"/>
              </w:rPr>
            </w:pPr>
          </w:p>
          <w:p w14:paraId="4B90FC51" w14:textId="77777777" w:rsidR="00A60698" w:rsidRPr="003F29B2" w:rsidRDefault="00A60698" w:rsidP="00A60698">
            <w:pPr>
              <w:jc w:val="both"/>
              <w:rPr>
                <w:rFonts w:ascii="Nunito Sans" w:hAnsi="Nunito Sans" w:cs="Arial"/>
                <w:b/>
                <w:bCs/>
              </w:rPr>
            </w:pPr>
            <w:r w:rsidRPr="003F29B2">
              <w:rPr>
                <w:rFonts w:ascii="Nunito Sans" w:hAnsi="Nunito Sans" w:cs="Arial"/>
                <w:b/>
                <w:bCs/>
              </w:rPr>
              <w:lastRenderedPageBreak/>
              <w:t>Budgeting &amp; Forecasting</w:t>
            </w:r>
          </w:p>
          <w:p w14:paraId="142C9DF3" w14:textId="77777777" w:rsidR="00A60698" w:rsidRPr="003F29B2" w:rsidRDefault="00A60698" w:rsidP="00A60698">
            <w:pPr>
              <w:numPr>
                <w:ilvl w:val="0"/>
                <w:numId w:val="30"/>
              </w:numPr>
              <w:jc w:val="both"/>
              <w:rPr>
                <w:rFonts w:ascii="Nunito Sans" w:hAnsi="Nunito Sans" w:cs="Arial"/>
              </w:rPr>
            </w:pPr>
            <w:r w:rsidRPr="003F29B2">
              <w:rPr>
                <w:rFonts w:ascii="Nunito Sans" w:hAnsi="Nunito Sans" w:cs="Arial"/>
              </w:rPr>
              <w:t>Lead the preparation of annual budgets and quarterly reforecasts.</w:t>
            </w:r>
          </w:p>
          <w:p w14:paraId="0EB423AF" w14:textId="77777777" w:rsidR="00A60698" w:rsidRDefault="00A60698" w:rsidP="00A60698">
            <w:pPr>
              <w:numPr>
                <w:ilvl w:val="0"/>
                <w:numId w:val="30"/>
              </w:numPr>
              <w:jc w:val="both"/>
              <w:rPr>
                <w:rFonts w:ascii="Nunito Sans" w:hAnsi="Nunito Sans" w:cs="Arial"/>
              </w:rPr>
            </w:pPr>
            <w:r w:rsidRPr="003F29B2">
              <w:rPr>
                <w:rFonts w:ascii="Nunito Sans" w:hAnsi="Nunito Sans" w:cs="Arial"/>
              </w:rPr>
              <w:t>Partner with department leads to support cost control, resource planning, and financial accountability.</w:t>
            </w:r>
          </w:p>
          <w:p w14:paraId="2FC9B117" w14:textId="77777777" w:rsidR="00A60698" w:rsidRPr="003F29B2" w:rsidRDefault="00A60698" w:rsidP="00A60698">
            <w:pPr>
              <w:numPr>
                <w:ilvl w:val="0"/>
                <w:numId w:val="30"/>
              </w:numPr>
              <w:jc w:val="both"/>
              <w:rPr>
                <w:rFonts w:ascii="Nunito Sans" w:hAnsi="Nunito Sans" w:cs="Arial"/>
              </w:rPr>
            </w:pPr>
            <w:r>
              <w:rPr>
                <w:rFonts w:ascii="Nunito Sans" w:hAnsi="Nunito Sans" w:cs="Arial"/>
              </w:rPr>
              <w:t>Communicating to the business on profitability by contract.</w:t>
            </w:r>
          </w:p>
          <w:p w14:paraId="3C44E21C" w14:textId="77777777" w:rsidR="007D29E5" w:rsidRDefault="007D29E5" w:rsidP="007D29E5">
            <w:pPr>
              <w:ind w:left="720"/>
              <w:contextualSpacing/>
              <w:jc w:val="both"/>
              <w:rPr>
                <w:rFonts w:ascii="Nunito Sans" w:hAnsi="Nunito Sans" w:cs="Arial"/>
                <w:b/>
                <w:lang w:eastAsia="en-US"/>
              </w:rPr>
            </w:pPr>
          </w:p>
          <w:p w14:paraId="183E864D" w14:textId="77777777" w:rsidR="00A60698" w:rsidRPr="003F29B2" w:rsidRDefault="00A60698" w:rsidP="00A60698">
            <w:pPr>
              <w:jc w:val="both"/>
              <w:rPr>
                <w:rFonts w:ascii="Nunito Sans" w:hAnsi="Nunito Sans" w:cs="Arial"/>
                <w:b/>
                <w:bCs/>
              </w:rPr>
            </w:pPr>
            <w:r w:rsidRPr="003F29B2">
              <w:rPr>
                <w:rFonts w:ascii="Nunito Sans" w:hAnsi="Nunito Sans" w:cs="Arial"/>
                <w:b/>
                <w:bCs/>
              </w:rPr>
              <w:t>Business Partnering</w:t>
            </w:r>
          </w:p>
          <w:p w14:paraId="31B2E9CD" w14:textId="77777777" w:rsidR="00A60698" w:rsidRPr="003F29B2" w:rsidRDefault="00A60698" w:rsidP="00A60698">
            <w:pPr>
              <w:numPr>
                <w:ilvl w:val="0"/>
                <w:numId w:val="31"/>
              </w:numPr>
              <w:jc w:val="both"/>
              <w:rPr>
                <w:rFonts w:ascii="Nunito Sans" w:hAnsi="Nunito Sans" w:cs="Arial"/>
              </w:rPr>
            </w:pPr>
            <w:r w:rsidRPr="003F29B2">
              <w:rPr>
                <w:rFonts w:ascii="Nunito Sans" w:hAnsi="Nunito Sans" w:cs="Arial"/>
              </w:rPr>
              <w:t>Act as a trusted advisor to operational teams, translating financial data into meaningful business insights.</w:t>
            </w:r>
          </w:p>
          <w:p w14:paraId="37C02F4C" w14:textId="77777777" w:rsidR="00A60698" w:rsidRPr="00A713C0" w:rsidRDefault="00A60698" w:rsidP="00A60698">
            <w:pPr>
              <w:numPr>
                <w:ilvl w:val="0"/>
                <w:numId w:val="31"/>
              </w:numPr>
              <w:jc w:val="both"/>
              <w:rPr>
                <w:rFonts w:ascii="Nunito Sans" w:hAnsi="Nunito Sans" w:cs="Arial"/>
              </w:rPr>
            </w:pPr>
            <w:r w:rsidRPr="00A713C0">
              <w:rPr>
                <w:rFonts w:ascii="Nunito Sans" w:hAnsi="Nunito Sans" w:cs="Arial"/>
              </w:rPr>
              <w:t>Support commercial decision</w:t>
            </w:r>
            <w:r w:rsidRPr="00A713C0">
              <w:rPr>
                <w:rFonts w:ascii="Nunito Sans" w:hAnsi="Nunito Sans" w:cs="Arial"/>
              </w:rPr>
              <w:noBreakHyphen/>
              <w:t>making, by working closely with the Finance Business Partners</w:t>
            </w:r>
          </w:p>
          <w:p w14:paraId="62E33792" w14:textId="77777777" w:rsidR="00A60698" w:rsidRPr="003F29B2" w:rsidRDefault="00A60698" w:rsidP="00A60698">
            <w:pPr>
              <w:ind w:left="720"/>
              <w:jc w:val="both"/>
              <w:rPr>
                <w:rFonts w:ascii="Nunito Sans" w:hAnsi="Nunito Sans" w:cs="Arial"/>
              </w:rPr>
            </w:pPr>
          </w:p>
          <w:p w14:paraId="41D7C863" w14:textId="77777777" w:rsidR="00A60698" w:rsidRPr="003F29B2" w:rsidRDefault="00A60698" w:rsidP="00A60698">
            <w:pPr>
              <w:jc w:val="both"/>
              <w:rPr>
                <w:rFonts w:ascii="Nunito Sans" w:hAnsi="Nunito Sans" w:cs="Arial"/>
                <w:b/>
                <w:bCs/>
              </w:rPr>
            </w:pPr>
            <w:r w:rsidRPr="003F29B2">
              <w:rPr>
                <w:rFonts w:ascii="Nunito Sans" w:hAnsi="Nunito Sans" w:cs="Arial"/>
                <w:b/>
                <w:bCs/>
              </w:rPr>
              <w:t>Process Improvement &amp; Controls</w:t>
            </w:r>
          </w:p>
          <w:p w14:paraId="0E2F4A78" w14:textId="77777777" w:rsidR="00A60698" w:rsidRPr="003F29B2" w:rsidRDefault="00A60698" w:rsidP="00A60698">
            <w:pPr>
              <w:numPr>
                <w:ilvl w:val="0"/>
                <w:numId w:val="32"/>
              </w:numPr>
              <w:jc w:val="both"/>
              <w:rPr>
                <w:rFonts w:ascii="Nunito Sans" w:hAnsi="Nunito Sans" w:cs="Arial"/>
              </w:rPr>
            </w:pPr>
            <w:r w:rsidRPr="003F29B2">
              <w:rPr>
                <w:rFonts w:ascii="Nunito Sans" w:hAnsi="Nunito Sans" w:cs="Arial"/>
              </w:rPr>
              <w:t>Strengthen financial processes, controls, and documentation</w:t>
            </w:r>
            <w:r>
              <w:rPr>
                <w:rFonts w:ascii="Nunito Sans" w:hAnsi="Nunito Sans" w:cs="Arial"/>
              </w:rPr>
              <w:t>.</w:t>
            </w:r>
          </w:p>
          <w:p w14:paraId="4748A287" w14:textId="77777777" w:rsidR="00A60698" w:rsidRPr="003F29B2" w:rsidRDefault="00A60698" w:rsidP="00A60698">
            <w:pPr>
              <w:numPr>
                <w:ilvl w:val="0"/>
                <w:numId w:val="32"/>
              </w:numPr>
              <w:jc w:val="both"/>
              <w:rPr>
                <w:rFonts w:ascii="Nunito Sans" w:hAnsi="Nunito Sans" w:cs="Arial"/>
              </w:rPr>
            </w:pPr>
            <w:r w:rsidRPr="003F29B2">
              <w:rPr>
                <w:rFonts w:ascii="Nunito Sans" w:hAnsi="Nunito Sans" w:cs="Arial"/>
              </w:rPr>
              <w:t>Identify opportunities to automate and streamline reporting, reconciliation, and forecasting activities.</w:t>
            </w:r>
          </w:p>
          <w:p w14:paraId="488FF314" w14:textId="77777777" w:rsidR="00A60698" w:rsidRDefault="00A60698" w:rsidP="00A60698">
            <w:pPr>
              <w:numPr>
                <w:ilvl w:val="0"/>
                <w:numId w:val="32"/>
              </w:numPr>
              <w:jc w:val="both"/>
              <w:rPr>
                <w:rFonts w:ascii="Nunito Sans" w:hAnsi="Nunito Sans" w:cs="Arial"/>
              </w:rPr>
            </w:pPr>
            <w:r w:rsidRPr="003F29B2">
              <w:rPr>
                <w:rFonts w:ascii="Nunito Sans" w:hAnsi="Nunito Sans" w:cs="Arial"/>
              </w:rPr>
              <w:t>Support the implementation and optimisation of finance systems and tools.</w:t>
            </w:r>
          </w:p>
          <w:p w14:paraId="556D1E88" w14:textId="77777777" w:rsidR="00A60698" w:rsidRDefault="00A60698" w:rsidP="00A60698">
            <w:pPr>
              <w:jc w:val="both"/>
              <w:rPr>
                <w:rFonts w:ascii="Nunito Sans" w:hAnsi="Nunito Sans" w:cs="Arial"/>
              </w:rPr>
            </w:pPr>
          </w:p>
          <w:p w14:paraId="56392032" w14:textId="77777777" w:rsidR="00A60698" w:rsidRPr="00A713C0" w:rsidRDefault="00A60698" w:rsidP="00A60698">
            <w:pPr>
              <w:jc w:val="both"/>
              <w:rPr>
                <w:rFonts w:ascii="Nunito Sans" w:hAnsi="Nunito Sans" w:cs="Arial"/>
                <w:b/>
                <w:bCs/>
              </w:rPr>
            </w:pPr>
            <w:r w:rsidRPr="00A713C0">
              <w:rPr>
                <w:rFonts w:ascii="Nunito Sans" w:hAnsi="Nunito Sans" w:cs="Arial"/>
                <w:b/>
                <w:bCs/>
              </w:rPr>
              <w:t>Line Management Responsibilities</w:t>
            </w:r>
          </w:p>
          <w:p w14:paraId="6895015E" w14:textId="77777777" w:rsidR="00A60698" w:rsidRPr="00EA5A5C" w:rsidRDefault="00A60698" w:rsidP="00A60698">
            <w:pPr>
              <w:pStyle w:val="ListParagraph"/>
              <w:numPr>
                <w:ilvl w:val="0"/>
                <w:numId w:val="34"/>
              </w:numPr>
              <w:jc w:val="both"/>
              <w:rPr>
                <w:rFonts w:ascii="Nunito Sans" w:hAnsi="Nunito Sans" w:cs="Arial"/>
              </w:rPr>
            </w:pPr>
            <w:r>
              <w:rPr>
                <w:rFonts w:ascii="Nunito Sans" w:hAnsi="Nunito Sans" w:cs="Arial"/>
              </w:rPr>
              <w:t>Responsible for the line management of the Junior Management Accountant Team.</w:t>
            </w:r>
          </w:p>
          <w:p w14:paraId="37625FDF" w14:textId="77777777" w:rsidR="00A60698" w:rsidRPr="003F29B2" w:rsidRDefault="00A60698" w:rsidP="00A60698">
            <w:pPr>
              <w:ind w:left="720"/>
              <w:jc w:val="both"/>
              <w:rPr>
                <w:rFonts w:ascii="Nunito Sans" w:hAnsi="Nunito Sans" w:cs="Arial"/>
              </w:rPr>
            </w:pPr>
          </w:p>
          <w:p w14:paraId="5404B6FE" w14:textId="77777777" w:rsidR="00A60698" w:rsidRPr="003F29B2" w:rsidRDefault="00A60698" w:rsidP="00A60698">
            <w:pPr>
              <w:jc w:val="both"/>
              <w:rPr>
                <w:rFonts w:ascii="Nunito Sans" w:hAnsi="Nunito Sans" w:cs="Arial"/>
                <w:b/>
                <w:bCs/>
              </w:rPr>
            </w:pPr>
            <w:r w:rsidRPr="003F29B2">
              <w:rPr>
                <w:rFonts w:ascii="Nunito Sans" w:hAnsi="Nunito Sans" w:cs="Arial"/>
                <w:b/>
                <w:bCs/>
              </w:rPr>
              <w:t>Compliance &amp; Governance</w:t>
            </w:r>
          </w:p>
          <w:p w14:paraId="53ED04F7" w14:textId="77777777" w:rsidR="00A60698" w:rsidRPr="003F29B2" w:rsidRDefault="00A60698" w:rsidP="00A60698">
            <w:pPr>
              <w:numPr>
                <w:ilvl w:val="0"/>
                <w:numId w:val="33"/>
              </w:numPr>
              <w:jc w:val="both"/>
              <w:rPr>
                <w:rFonts w:ascii="Nunito Sans" w:hAnsi="Nunito Sans" w:cs="Arial"/>
              </w:rPr>
            </w:pPr>
            <w:r w:rsidRPr="003F29B2">
              <w:rPr>
                <w:rFonts w:ascii="Nunito Sans" w:hAnsi="Nunito Sans" w:cs="Arial"/>
              </w:rPr>
              <w:t>Ensure compliance with accounting standards, internal policies, and relevant healthcare sector requirements.</w:t>
            </w:r>
          </w:p>
          <w:p w14:paraId="46E457A3" w14:textId="77777777" w:rsidR="00A60698" w:rsidRPr="003F29B2" w:rsidRDefault="00A60698" w:rsidP="00A60698">
            <w:pPr>
              <w:numPr>
                <w:ilvl w:val="0"/>
                <w:numId w:val="33"/>
              </w:numPr>
              <w:jc w:val="both"/>
              <w:rPr>
                <w:rFonts w:ascii="Nunito Sans" w:hAnsi="Nunito Sans" w:cs="Arial"/>
              </w:rPr>
            </w:pPr>
            <w:r w:rsidRPr="003F29B2">
              <w:rPr>
                <w:rFonts w:ascii="Nunito Sans" w:hAnsi="Nunito Sans" w:cs="Arial"/>
              </w:rPr>
              <w:t>Assist with audit preparation and liaise with external auditors as needed.</w:t>
            </w:r>
          </w:p>
          <w:p w14:paraId="4102F53C" w14:textId="77777777" w:rsidR="00A60698" w:rsidRPr="003F29B2" w:rsidRDefault="00A60698" w:rsidP="00A60698">
            <w:pPr>
              <w:numPr>
                <w:ilvl w:val="0"/>
                <w:numId w:val="33"/>
              </w:numPr>
              <w:jc w:val="both"/>
              <w:rPr>
                <w:rFonts w:ascii="Nunito Sans" w:hAnsi="Nunito Sans" w:cs="Arial"/>
              </w:rPr>
            </w:pPr>
            <w:r w:rsidRPr="003F29B2">
              <w:rPr>
                <w:rFonts w:ascii="Nunito Sans" w:hAnsi="Nunito Sans" w:cs="Arial"/>
              </w:rPr>
              <w:t>Maintain accurate financial records and support statutory reporting.</w:t>
            </w:r>
          </w:p>
          <w:p w14:paraId="533D7AC9" w14:textId="77777777" w:rsidR="00A60698" w:rsidRPr="007D29E5" w:rsidRDefault="00A60698" w:rsidP="007D29E5">
            <w:pPr>
              <w:ind w:left="720"/>
              <w:contextualSpacing/>
              <w:jc w:val="both"/>
              <w:rPr>
                <w:rFonts w:ascii="Nunito Sans" w:hAnsi="Nunito Sans" w:cs="Arial"/>
                <w:b/>
                <w:lang w:eastAsia="en-US"/>
              </w:rPr>
            </w:pPr>
          </w:p>
          <w:p w14:paraId="00AE74A2" w14:textId="6820B074" w:rsidR="00B653DA" w:rsidRPr="00F279F3" w:rsidRDefault="00B653DA" w:rsidP="00A60698">
            <w:pPr>
              <w:contextualSpacing/>
              <w:jc w:val="both"/>
              <w:rPr>
                <w:rFonts w:ascii="Nunito Sans" w:hAnsi="Nunito Sans" w:cs="Arial"/>
                <w:b/>
                <w:lang w:val="en-US" w:eastAsia="en-US"/>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3C8EA5CF" w14:textId="39542B66" w:rsidR="00F30A76" w:rsidRDefault="00F803B8" w:rsidP="00F803B8">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w:t>
            </w:r>
            <w:r w:rsidRPr="00227750">
              <w:rPr>
                <w:rFonts w:ascii="Nunito Sans" w:hAnsi="Nunito Sans" w:cs="Arial"/>
              </w:rPr>
              <w:lastRenderedPageBreak/>
              <w:t>building strong professional relationships and alliances with third parties; working with them in a way that maximises the benefits of their involvement.</w:t>
            </w:r>
          </w:p>
          <w:p w14:paraId="6D11B2E8" w14:textId="77777777" w:rsidR="00F30A76" w:rsidRDefault="00F30A76" w:rsidP="00F803B8">
            <w:pPr>
              <w:jc w:val="both"/>
              <w:rPr>
                <w:rFonts w:ascii="Nunito Sans" w:hAnsi="Nunito Sans" w:cs="Arial"/>
              </w:rPr>
            </w:pPr>
          </w:p>
          <w:p w14:paraId="74395DAE" w14:textId="4F270443" w:rsidR="00F30A76" w:rsidRDefault="00F30A76" w:rsidP="00F30A76">
            <w:pPr>
              <w:rPr>
                <w:rFonts w:ascii="Nunito Sans" w:hAnsi="Nunito Sans"/>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31B888B4" w14:textId="77777777" w:rsidR="00B653DA" w:rsidRPr="00F30A76" w:rsidRDefault="00B653DA" w:rsidP="00F30A76">
            <w:pPr>
              <w:rPr>
                <w:rFonts w:ascii="Nunito Sans" w:hAnsi="Nunito Sans"/>
                <w:sz w:val="24"/>
                <w:szCs w:val="24"/>
              </w:rPr>
            </w:pP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27D86BA6" w14:textId="46557016" w:rsidR="00960EFE" w:rsidRPr="005D21DA" w:rsidRDefault="005A0790" w:rsidP="005D21D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w:t>
            </w:r>
            <w:r w:rsidRPr="00227750">
              <w:rPr>
                <w:rFonts w:ascii="Nunito Sans" w:hAnsi="Nunito Sans" w:cs="Arial"/>
              </w:rPr>
              <w:lastRenderedPageBreak/>
              <w:t>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1F2D237D" w14:textId="77777777" w:rsidR="00F803B8" w:rsidRDefault="00F803B8" w:rsidP="00F803B8">
            <w:pPr>
              <w:jc w:val="both"/>
              <w:rPr>
                <w:rFonts w:ascii="Nunito Sans" w:hAnsi="Nunito Sans" w:cs="Arial"/>
                <w:b/>
              </w:rPr>
            </w:pPr>
          </w:p>
          <w:p w14:paraId="0CBEE9EA" w14:textId="77777777" w:rsidR="00B653DA" w:rsidRDefault="00B653DA" w:rsidP="00F803B8">
            <w:pPr>
              <w:jc w:val="both"/>
              <w:rPr>
                <w:rFonts w:ascii="Nunito Sans" w:hAnsi="Nunito Sans" w:cs="Arial"/>
                <w:b/>
              </w:rPr>
            </w:pPr>
          </w:p>
          <w:p w14:paraId="01D8DD58" w14:textId="77777777" w:rsidR="00B653DA" w:rsidRPr="00227750" w:rsidRDefault="00B653DA"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5BD21EDC" w14:textId="77777777" w:rsidR="00F803B8"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593B498F" w:rsidR="00B653DA" w:rsidRPr="0085280A" w:rsidRDefault="00B653DA" w:rsidP="00F803B8">
            <w:pPr>
              <w:jc w:val="both"/>
              <w:rPr>
                <w:rFonts w:ascii="Nunito Sans" w:hAnsi="Nunito Sans" w:cs="Arial"/>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746005" w:rsidRDefault="009F21D9" w:rsidP="009F21D9">
            <w:pPr>
              <w:jc w:val="both"/>
              <w:rPr>
                <w:rFonts w:ascii="Nunito Sans" w:hAnsi="Nunito Sans" w:cs="Arial"/>
                <w:highlight w:val="yellow"/>
              </w:rPr>
            </w:pPr>
          </w:p>
          <w:p w14:paraId="55A4038B" w14:textId="7B464BAE" w:rsidR="00DB2E8D" w:rsidRPr="00960EFE" w:rsidRDefault="009F21D9" w:rsidP="009F21D9">
            <w:pPr>
              <w:jc w:val="both"/>
              <w:rPr>
                <w:rFonts w:ascii="Nunito Sans" w:hAnsi="Nunito Sans" w:cs="Arial"/>
              </w:rPr>
            </w:pPr>
            <w:r w:rsidRPr="00DB2E8D">
              <w:rPr>
                <w:rFonts w:ascii="Nunito Sans" w:hAnsi="Nunito Sans" w:cs="Arial"/>
              </w:rPr>
              <w:lastRenderedPageBreak/>
              <w:t xml:space="preserve">This post has been assessed as requiring a basic DBS check. </w:t>
            </w:r>
          </w:p>
          <w:p w14:paraId="29DF8F8E" w14:textId="63552CC9" w:rsidR="00DB2E8D" w:rsidRPr="00A43540" w:rsidRDefault="00DB2E8D" w:rsidP="009F21D9">
            <w:pPr>
              <w:jc w:val="both"/>
              <w:rPr>
                <w:rFonts w:ascii="Nunito Sans" w:hAnsi="Nunito Sans" w:cs="Arial"/>
                <w:highlight w:val="yellow"/>
              </w:rPr>
            </w:pP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Pr="00DB2E8D"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w:t>
            </w:r>
            <w:r w:rsidRPr="00DB2E8D">
              <w:rPr>
                <w:rFonts w:ascii="Nunito Sans" w:hAnsi="Nunito Sans" w:cs="Arial"/>
              </w:rPr>
              <w:t xml:space="preserve">convictions, whether spent or unspent. </w:t>
            </w:r>
          </w:p>
          <w:p w14:paraId="31755736" w14:textId="1A238677" w:rsidR="003629A8" w:rsidRPr="00DB2E8D" w:rsidRDefault="003629A8" w:rsidP="00F37CCB">
            <w:pPr>
              <w:jc w:val="both"/>
              <w:rPr>
                <w:rFonts w:ascii="Nunito Sans" w:hAnsi="Nunito Sans" w:cs="Arial"/>
              </w:rPr>
            </w:pPr>
          </w:p>
          <w:p w14:paraId="614DCD03" w14:textId="77777777" w:rsidR="00B653DA" w:rsidRDefault="00B653DA" w:rsidP="003629A8">
            <w:pPr>
              <w:jc w:val="both"/>
              <w:rPr>
                <w:rFonts w:ascii="Nunito Sans" w:hAnsi="Nunito Sans" w:cs="Arial"/>
              </w:rPr>
            </w:pPr>
          </w:p>
          <w:p w14:paraId="7F92DFA8" w14:textId="26F6B36B" w:rsidR="003629A8" w:rsidRPr="00896D5B" w:rsidRDefault="003629A8" w:rsidP="003629A8">
            <w:pPr>
              <w:jc w:val="both"/>
              <w:rPr>
                <w:rFonts w:ascii="Nunito Sans" w:hAnsi="Nunito Sans" w:cs="Arial"/>
              </w:rPr>
            </w:pPr>
            <w:r w:rsidRPr="00DB2E8D">
              <w:rPr>
                <w:rFonts w:ascii="Nunito Sans" w:hAnsi="Nunito Sans" w:cs="Arial"/>
              </w:rPr>
              <w:t xml:space="preserve">This post has been assessed as not being exempt from the provisions of the Rehabilitation of Offenders Act 1974; </w:t>
            </w:r>
            <w:r w:rsidR="002B3438" w:rsidRPr="00DB2E8D">
              <w:rPr>
                <w:rFonts w:ascii="Nunito Sans" w:hAnsi="Nunito Sans" w:cs="Arial"/>
              </w:rPr>
              <w:t>therefore,</w:t>
            </w:r>
            <w:r w:rsidRPr="00DB2E8D">
              <w:rPr>
                <w:rFonts w:ascii="Nunito Sans" w:hAnsi="Nunito Sans" w:cs="Arial"/>
              </w:rPr>
              <w:t xml:space="preserve"> the post holder is not required to disclose any spent convictions.</w:t>
            </w:r>
          </w:p>
          <w:p w14:paraId="136AB0C3" w14:textId="77777777" w:rsidR="00F37CCB" w:rsidRDefault="00F37CCB" w:rsidP="00D47133">
            <w:pPr>
              <w:jc w:val="both"/>
              <w:rPr>
                <w:rFonts w:ascii="Nunito Sans" w:hAnsi="Nunito Sans" w:cs="Arial"/>
                <w:b/>
              </w:rPr>
            </w:pPr>
          </w:p>
          <w:p w14:paraId="4ED067A2" w14:textId="0A55AA15" w:rsidR="00925A4E" w:rsidRPr="00227750" w:rsidRDefault="00925A4E"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596649DF" w14:textId="77777777" w:rsidR="0085280A" w:rsidRDefault="0085280A" w:rsidP="00F803B8">
            <w:pPr>
              <w:rPr>
                <w:rFonts w:ascii="Nunito Sans" w:hAnsi="Nunito Sans" w:cs="Arial"/>
                <w:b/>
              </w:rPr>
            </w:pPr>
          </w:p>
          <w:p w14:paraId="7BF3AFF2" w14:textId="5281D21B"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1B364599"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522"/>
        <w:gridCol w:w="2869"/>
        <w:gridCol w:w="1179"/>
      </w:tblGrid>
      <w:tr w:rsidR="009B0AF2" w:rsidRPr="00227750" w14:paraId="537ECB85" w14:textId="77777777" w:rsidTr="00F279F3">
        <w:trPr>
          <w:trHeight w:val="210"/>
          <w:tblHeader/>
        </w:trPr>
        <w:tc>
          <w:tcPr>
            <w:tcW w:w="794" w:type="pct"/>
            <w:tcBorders>
              <w:bottom w:val="single" w:sz="8" w:space="0" w:color="000000"/>
              <w:right w:val="single" w:sz="6" w:space="0" w:color="000000"/>
            </w:tcBorders>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957" w:type="pct"/>
            <w:tcBorders>
              <w:left w:val="single" w:sz="6" w:space="0" w:color="000000"/>
              <w:bottom w:val="single" w:sz="8" w:space="0" w:color="000000"/>
              <w:right w:val="single" w:sz="4" w:space="0" w:color="000000"/>
            </w:tcBorders>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594" w:type="pct"/>
            <w:tcBorders>
              <w:left w:val="single" w:sz="4" w:space="0" w:color="000000"/>
              <w:bottom w:val="single" w:sz="8" w:space="0" w:color="000000"/>
              <w:right w:val="single" w:sz="4" w:space="0" w:color="000000"/>
            </w:tcBorders>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655" w:type="pct"/>
            <w:tcBorders>
              <w:left w:val="single" w:sz="4" w:space="0" w:color="000000"/>
              <w:bottom w:val="single" w:sz="8" w:space="0" w:color="000000"/>
            </w:tcBorders>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9B0AF2" w:rsidRPr="00227750" w14:paraId="47710D25" w14:textId="77777777" w:rsidTr="00F279F3">
        <w:trPr>
          <w:trHeight w:val="1567"/>
        </w:trPr>
        <w:tc>
          <w:tcPr>
            <w:tcW w:w="794" w:type="pct"/>
            <w:tcBorders>
              <w:right w:val="single" w:sz="6" w:space="0" w:color="000000"/>
            </w:tcBorders>
          </w:tcPr>
          <w:p w14:paraId="3F65985F" w14:textId="77777777" w:rsidR="009B0AF2" w:rsidRPr="00227750" w:rsidRDefault="009B0AF2" w:rsidP="00574831">
            <w:pPr>
              <w:jc w:val="center"/>
              <w:rPr>
                <w:rFonts w:ascii="Nunito Sans" w:hAnsi="Nunito Sans"/>
                <w:b/>
                <w:sz w:val="22"/>
                <w:szCs w:val="22"/>
              </w:rPr>
            </w:pPr>
          </w:p>
          <w:p w14:paraId="379356F8" w14:textId="77777777" w:rsidR="009B0AF2" w:rsidRPr="00227750" w:rsidRDefault="009B0AF2" w:rsidP="00574831">
            <w:pPr>
              <w:jc w:val="center"/>
              <w:rPr>
                <w:rFonts w:ascii="Nunito Sans" w:hAnsi="Nunito Sans"/>
                <w:b/>
                <w:sz w:val="22"/>
                <w:szCs w:val="22"/>
              </w:rPr>
            </w:pPr>
          </w:p>
          <w:p w14:paraId="2A7C357F" w14:textId="52DBFBBB" w:rsidR="009B0AF2" w:rsidRPr="00227750" w:rsidRDefault="006A77C6" w:rsidP="00574831">
            <w:pPr>
              <w:jc w:val="center"/>
              <w:rPr>
                <w:rFonts w:ascii="Nunito Sans" w:hAnsi="Nunito Sans"/>
                <w:b/>
                <w:sz w:val="22"/>
                <w:szCs w:val="22"/>
              </w:rPr>
            </w:pPr>
            <w:r>
              <w:rPr>
                <w:rFonts w:ascii="Nunito Sans" w:hAnsi="Nunito Sans"/>
                <w:b/>
                <w:sz w:val="22"/>
                <w:szCs w:val="22"/>
              </w:rPr>
              <w:t>Qualifications and training</w:t>
            </w:r>
          </w:p>
        </w:tc>
        <w:tc>
          <w:tcPr>
            <w:tcW w:w="1957" w:type="pct"/>
            <w:tcBorders>
              <w:left w:val="single" w:sz="6" w:space="0" w:color="000000"/>
              <w:right w:val="single" w:sz="4" w:space="0" w:color="000000"/>
            </w:tcBorders>
          </w:tcPr>
          <w:p w14:paraId="05802F98" w14:textId="77777777" w:rsidR="0085280A" w:rsidRDefault="0085280A" w:rsidP="00574831">
            <w:pPr>
              <w:rPr>
                <w:rFonts w:ascii="Nunito Sans" w:hAnsi="Nunito Sans"/>
                <w:sz w:val="22"/>
                <w:szCs w:val="22"/>
              </w:rPr>
            </w:pPr>
          </w:p>
          <w:p w14:paraId="48BA1AAD" w14:textId="33B2C299" w:rsidR="005D21DA" w:rsidRPr="00417D2F" w:rsidRDefault="007D29E5" w:rsidP="00417D2F">
            <w:pPr>
              <w:rPr>
                <w:rFonts w:ascii="Nunito Sans" w:hAnsi="Nunito Sans"/>
                <w:sz w:val="22"/>
                <w:szCs w:val="22"/>
              </w:rPr>
            </w:pPr>
            <w:r w:rsidRPr="00417D2F">
              <w:rPr>
                <w:rFonts w:ascii="Nunito Sans" w:hAnsi="Nunito Sans" w:cs="Arial"/>
                <w:sz w:val="22"/>
                <w:szCs w:val="22"/>
                <w:lang w:eastAsia="en-US"/>
              </w:rPr>
              <w:t>Qualified accountant CIMA/ACCA</w:t>
            </w:r>
            <w:r w:rsidR="00A60698" w:rsidRPr="00417D2F">
              <w:rPr>
                <w:rFonts w:ascii="Nunito Sans" w:hAnsi="Nunito Sans" w:cs="Arial"/>
                <w:sz w:val="22"/>
                <w:szCs w:val="22"/>
                <w:lang w:eastAsia="en-US"/>
              </w:rPr>
              <w:t>/ACA</w:t>
            </w:r>
            <w:r w:rsidRPr="00417D2F">
              <w:rPr>
                <w:rFonts w:ascii="Nunito Sans" w:hAnsi="Nunito Sans" w:cs="Arial"/>
                <w:sz w:val="22"/>
                <w:szCs w:val="22"/>
                <w:lang w:eastAsia="en-US"/>
              </w:rPr>
              <w:t xml:space="preserve"> qualified (or equivalent qualification)</w:t>
            </w:r>
          </w:p>
        </w:tc>
        <w:tc>
          <w:tcPr>
            <w:tcW w:w="1594" w:type="pct"/>
            <w:tcBorders>
              <w:left w:val="single" w:sz="4" w:space="0" w:color="000000"/>
              <w:right w:val="single" w:sz="4" w:space="0" w:color="000000"/>
            </w:tcBorders>
          </w:tcPr>
          <w:p w14:paraId="269E3BB0" w14:textId="77777777" w:rsidR="009B0AF2" w:rsidRPr="00227750" w:rsidRDefault="009B0AF2" w:rsidP="00574831">
            <w:pPr>
              <w:rPr>
                <w:rFonts w:ascii="Nunito Sans" w:hAnsi="Nunito Sans"/>
                <w:sz w:val="22"/>
                <w:szCs w:val="22"/>
              </w:rPr>
            </w:pPr>
          </w:p>
          <w:p w14:paraId="1F648470" w14:textId="03F07CE2" w:rsidR="009B0AF2" w:rsidRPr="00227750" w:rsidRDefault="009B0AF2" w:rsidP="00574831">
            <w:pPr>
              <w:rPr>
                <w:rFonts w:ascii="Nunito Sans" w:hAnsi="Nunito Sans"/>
                <w:sz w:val="22"/>
                <w:szCs w:val="22"/>
              </w:rPr>
            </w:pPr>
          </w:p>
        </w:tc>
        <w:tc>
          <w:tcPr>
            <w:tcW w:w="655" w:type="pct"/>
            <w:tcBorders>
              <w:left w:val="single" w:sz="4" w:space="0" w:color="000000"/>
            </w:tcBorders>
          </w:tcPr>
          <w:p w14:paraId="1C5C25EB" w14:textId="77777777" w:rsidR="009B0AF2" w:rsidRDefault="009B0AF2" w:rsidP="00574831">
            <w:pPr>
              <w:rPr>
                <w:rFonts w:ascii="Nunito Sans" w:hAnsi="Nunito Sans"/>
                <w:sz w:val="22"/>
                <w:szCs w:val="22"/>
              </w:rPr>
            </w:pPr>
          </w:p>
          <w:p w14:paraId="308A5F26" w14:textId="4A2D505B" w:rsidR="00DB2E8D" w:rsidRPr="00DB2E8D" w:rsidRDefault="00DB2E8D" w:rsidP="00574831">
            <w:pPr>
              <w:rPr>
                <w:rFonts w:ascii="Nunito Sans" w:hAnsi="Nunito Sans"/>
                <w:sz w:val="22"/>
                <w:szCs w:val="22"/>
              </w:rPr>
            </w:pPr>
            <w:r w:rsidRPr="00DB2E8D">
              <w:rPr>
                <w:rFonts w:ascii="Nunito Sans" w:hAnsi="Nunito Sans" w:cs="Calibri"/>
                <w:sz w:val="22"/>
                <w:szCs w:val="22"/>
              </w:rPr>
              <w:t>Application, Certificates &amp; Interview</w:t>
            </w:r>
          </w:p>
        </w:tc>
      </w:tr>
      <w:tr w:rsidR="006A77C6" w:rsidRPr="00227750" w14:paraId="0F220423" w14:textId="77777777" w:rsidTr="00F279F3">
        <w:trPr>
          <w:trHeight w:val="1567"/>
        </w:trPr>
        <w:tc>
          <w:tcPr>
            <w:tcW w:w="794" w:type="pct"/>
            <w:tcBorders>
              <w:right w:val="single" w:sz="6" w:space="0" w:color="000000"/>
            </w:tcBorders>
          </w:tcPr>
          <w:p w14:paraId="15E06F75" w14:textId="77777777" w:rsidR="006A77C6" w:rsidRDefault="006A77C6" w:rsidP="00574831">
            <w:pPr>
              <w:jc w:val="center"/>
              <w:rPr>
                <w:rFonts w:ascii="Nunito Sans" w:hAnsi="Nunito Sans"/>
                <w:b/>
                <w:sz w:val="22"/>
                <w:szCs w:val="22"/>
              </w:rPr>
            </w:pPr>
          </w:p>
          <w:p w14:paraId="23FCEF21" w14:textId="77777777" w:rsidR="006A77C6" w:rsidRDefault="006A77C6" w:rsidP="00574831">
            <w:pPr>
              <w:jc w:val="center"/>
              <w:rPr>
                <w:rFonts w:ascii="Nunito Sans" w:hAnsi="Nunito Sans"/>
                <w:b/>
                <w:sz w:val="22"/>
                <w:szCs w:val="22"/>
              </w:rPr>
            </w:pPr>
          </w:p>
          <w:p w14:paraId="0B11F2EB" w14:textId="59C9CBEE" w:rsidR="006A77C6" w:rsidRPr="00227750" w:rsidRDefault="006A77C6" w:rsidP="00574831">
            <w:pPr>
              <w:jc w:val="center"/>
              <w:rPr>
                <w:rFonts w:ascii="Nunito Sans" w:hAnsi="Nunito Sans"/>
                <w:b/>
                <w:sz w:val="22"/>
                <w:szCs w:val="22"/>
              </w:rPr>
            </w:pPr>
            <w:r>
              <w:rPr>
                <w:rFonts w:ascii="Nunito Sans" w:hAnsi="Nunito Sans"/>
                <w:b/>
                <w:sz w:val="22"/>
                <w:szCs w:val="22"/>
              </w:rPr>
              <w:t>Experience</w:t>
            </w:r>
          </w:p>
        </w:tc>
        <w:tc>
          <w:tcPr>
            <w:tcW w:w="1957" w:type="pct"/>
            <w:tcBorders>
              <w:left w:val="single" w:sz="6" w:space="0" w:color="000000"/>
              <w:right w:val="single" w:sz="4" w:space="0" w:color="000000"/>
            </w:tcBorders>
          </w:tcPr>
          <w:p w14:paraId="3C13716E" w14:textId="09F722BD" w:rsidR="00EF409B" w:rsidRPr="00417D2F" w:rsidRDefault="00EF409B" w:rsidP="00417D2F">
            <w:pPr>
              <w:rPr>
                <w:rFonts w:ascii="Nunito Sans" w:hAnsi="Nunito Sans" w:cs="Arial"/>
                <w:sz w:val="22"/>
                <w:szCs w:val="22"/>
              </w:rPr>
            </w:pPr>
          </w:p>
          <w:p w14:paraId="1C21501D" w14:textId="4323865B" w:rsidR="0085280A" w:rsidRPr="00417D2F" w:rsidRDefault="00F279F3" w:rsidP="00417D2F">
            <w:pPr>
              <w:rPr>
                <w:rFonts w:ascii="Nunito Sans" w:hAnsi="Nunito Sans"/>
                <w:sz w:val="22"/>
                <w:szCs w:val="22"/>
              </w:rPr>
            </w:pPr>
            <w:r w:rsidRPr="00417D2F">
              <w:rPr>
                <w:rFonts w:ascii="Nunito Sans" w:hAnsi="Nunito Sans" w:cs="Arial"/>
                <w:sz w:val="22"/>
                <w:szCs w:val="22"/>
              </w:rPr>
              <w:t xml:space="preserve">Experience of working within a similarly sized, complex organisation  </w:t>
            </w:r>
          </w:p>
          <w:p w14:paraId="0E717FC1" w14:textId="77777777" w:rsidR="00D16933" w:rsidRPr="00A60698" w:rsidRDefault="00D16933" w:rsidP="00417D2F">
            <w:pPr>
              <w:pStyle w:val="ListParagraph"/>
              <w:rPr>
                <w:rFonts w:ascii="Nunito Sans" w:hAnsi="Nunito Sans"/>
                <w:sz w:val="22"/>
                <w:szCs w:val="22"/>
              </w:rPr>
            </w:pPr>
          </w:p>
          <w:p w14:paraId="7B8E7AB4" w14:textId="77777777" w:rsidR="00A60698" w:rsidRPr="00417D2F" w:rsidRDefault="00A60698" w:rsidP="00417D2F">
            <w:pPr>
              <w:rPr>
                <w:rFonts w:ascii="Nunito Sans" w:hAnsi="Nunito Sans"/>
                <w:sz w:val="22"/>
                <w:szCs w:val="22"/>
              </w:rPr>
            </w:pPr>
            <w:r w:rsidRPr="00417D2F">
              <w:rPr>
                <w:rFonts w:ascii="Nunito Sans" w:hAnsi="Nunito Sans"/>
                <w:sz w:val="22"/>
                <w:szCs w:val="22"/>
              </w:rPr>
              <w:t>Strong experience in management accounting, ideally within a healthcare</w:t>
            </w:r>
            <w:r w:rsidRPr="00417D2F">
              <w:rPr>
                <w:rFonts w:ascii="Nunito Sans" w:hAnsi="Nunito Sans"/>
                <w:sz w:val="22"/>
                <w:szCs w:val="22"/>
              </w:rPr>
              <w:noBreakHyphen/>
              <w:t>related environment.</w:t>
            </w:r>
          </w:p>
          <w:p w14:paraId="240637D0" w14:textId="77777777" w:rsidR="00A60698" w:rsidRPr="003F29B2" w:rsidRDefault="00A60698" w:rsidP="00417D2F">
            <w:pPr>
              <w:rPr>
                <w:rFonts w:ascii="Nunito Sans" w:hAnsi="Nunito Sans"/>
                <w:sz w:val="22"/>
                <w:szCs w:val="22"/>
              </w:rPr>
            </w:pPr>
          </w:p>
          <w:p w14:paraId="1D97FA1C" w14:textId="77777777" w:rsidR="00A60698" w:rsidRPr="00417D2F" w:rsidRDefault="00A60698" w:rsidP="00417D2F">
            <w:pPr>
              <w:rPr>
                <w:rFonts w:ascii="Nunito Sans" w:hAnsi="Nunito Sans"/>
                <w:sz w:val="22"/>
                <w:szCs w:val="22"/>
              </w:rPr>
            </w:pPr>
            <w:r w:rsidRPr="00417D2F">
              <w:rPr>
                <w:rFonts w:ascii="Nunito Sans" w:hAnsi="Nunito Sans"/>
                <w:sz w:val="22"/>
                <w:szCs w:val="22"/>
              </w:rPr>
              <w:t>Excellent analytical skills with the ability to interpret complex data and communicate insights clearly.</w:t>
            </w:r>
          </w:p>
          <w:p w14:paraId="6A62CBF3" w14:textId="77777777" w:rsidR="00A60698" w:rsidRPr="003F29B2" w:rsidRDefault="00A60698" w:rsidP="00417D2F">
            <w:pPr>
              <w:rPr>
                <w:rFonts w:ascii="Nunito Sans" w:hAnsi="Nunito Sans"/>
                <w:sz w:val="22"/>
                <w:szCs w:val="22"/>
              </w:rPr>
            </w:pPr>
          </w:p>
          <w:p w14:paraId="6B3729ED" w14:textId="77777777" w:rsidR="00A60698" w:rsidRPr="00417D2F" w:rsidRDefault="00A60698" w:rsidP="00417D2F">
            <w:pPr>
              <w:rPr>
                <w:rFonts w:ascii="Nunito Sans" w:hAnsi="Nunito Sans"/>
                <w:sz w:val="22"/>
                <w:szCs w:val="22"/>
              </w:rPr>
            </w:pPr>
            <w:r w:rsidRPr="00417D2F">
              <w:rPr>
                <w:rFonts w:ascii="Nunito Sans" w:hAnsi="Nunito Sans"/>
                <w:sz w:val="22"/>
                <w:szCs w:val="22"/>
              </w:rPr>
              <w:t>Proficiency in financial modelling and Excel/Google Sheets.</w:t>
            </w:r>
          </w:p>
          <w:p w14:paraId="3E506494" w14:textId="77777777" w:rsidR="00A60698" w:rsidRPr="003F29B2" w:rsidRDefault="00A60698" w:rsidP="00417D2F">
            <w:pPr>
              <w:rPr>
                <w:rFonts w:ascii="Nunito Sans" w:hAnsi="Nunito Sans"/>
                <w:sz w:val="22"/>
                <w:szCs w:val="22"/>
              </w:rPr>
            </w:pPr>
          </w:p>
          <w:p w14:paraId="2D2F68CB" w14:textId="77777777" w:rsidR="00A60698" w:rsidRPr="00417D2F" w:rsidRDefault="00A60698" w:rsidP="00417D2F">
            <w:pPr>
              <w:rPr>
                <w:rFonts w:ascii="Nunito Sans" w:hAnsi="Nunito Sans"/>
                <w:sz w:val="22"/>
                <w:szCs w:val="22"/>
              </w:rPr>
            </w:pPr>
            <w:r w:rsidRPr="00417D2F">
              <w:rPr>
                <w:rFonts w:ascii="Nunito Sans" w:hAnsi="Nunito Sans"/>
                <w:sz w:val="22"/>
                <w:szCs w:val="22"/>
              </w:rPr>
              <w:t>Experience improving processes and working in a fast</w:t>
            </w:r>
            <w:r w:rsidRPr="00417D2F">
              <w:rPr>
                <w:rFonts w:ascii="Nunito Sans" w:hAnsi="Nunito Sans"/>
                <w:sz w:val="22"/>
                <w:szCs w:val="22"/>
              </w:rPr>
              <w:noBreakHyphen/>
              <w:t>paced, evolving environment.</w:t>
            </w:r>
          </w:p>
          <w:p w14:paraId="0ED40439" w14:textId="77777777" w:rsidR="00A60698" w:rsidRPr="003F29B2" w:rsidRDefault="00A60698" w:rsidP="00417D2F">
            <w:pPr>
              <w:rPr>
                <w:rFonts w:ascii="Nunito Sans" w:hAnsi="Nunito Sans"/>
                <w:sz w:val="22"/>
                <w:szCs w:val="22"/>
              </w:rPr>
            </w:pPr>
          </w:p>
          <w:p w14:paraId="4AA0D200" w14:textId="76B2B554" w:rsidR="006A77C6" w:rsidRPr="00417D2F" w:rsidRDefault="00A60698" w:rsidP="00417D2F">
            <w:pPr>
              <w:rPr>
                <w:rFonts w:ascii="Nunito Sans" w:hAnsi="Nunito Sans"/>
                <w:sz w:val="22"/>
                <w:szCs w:val="22"/>
              </w:rPr>
            </w:pPr>
            <w:r w:rsidRPr="00417D2F">
              <w:rPr>
                <w:rFonts w:ascii="Nunito Sans" w:hAnsi="Nunito Sans"/>
                <w:sz w:val="22"/>
                <w:szCs w:val="22"/>
              </w:rPr>
              <w:t>Strong stakeholder management and communication skills</w:t>
            </w:r>
          </w:p>
        </w:tc>
        <w:tc>
          <w:tcPr>
            <w:tcW w:w="1594" w:type="pct"/>
            <w:tcBorders>
              <w:left w:val="single" w:sz="4" w:space="0" w:color="000000"/>
              <w:right w:val="single" w:sz="4" w:space="0" w:color="000000"/>
            </w:tcBorders>
          </w:tcPr>
          <w:p w14:paraId="2A94847E" w14:textId="77777777" w:rsidR="00453B4A" w:rsidRPr="00417D2F" w:rsidRDefault="00453B4A" w:rsidP="00417D2F">
            <w:pPr>
              <w:rPr>
                <w:rFonts w:ascii="Nunito Sans" w:hAnsi="Nunito Sans" w:cs="Arial"/>
                <w:sz w:val="22"/>
                <w:szCs w:val="22"/>
              </w:rPr>
            </w:pPr>
          </w:p>
          <w:p w14:paraId="76DA677A" w14:textId="6EA11143" w:rsidR="006A77C6" w:rsidRPr="00417D2F" w:rsidRDefault="007D29E5" w:rsidP="00417D2F">
            <w:pPr>
              <w:rPr>
                <w:rFonts w:ascii="Nunito Sans" w:hAnsi="Nunito Sans"/>
                <w:sz w:val="22"/>
                <w:szCs w:val="22"/>
              </w:rPr>
            </w:pPr>
            <w:r w:rsidRPr="00417D2F">
              <w:rPr>
                <w:rFonts w:ascii="Nunito Sans" w:hAnsi="Nunito Sans" w:cs="Arial"/>
                <w:sz w:val="22"/>
                <w:szCs w:val="22"/>
              </w:rPr>
              <w:t>E</w:t>
            </w:r>
            <w:r w:rsidR="00F279F3" w:rsidRPr="00417D2F">
              <w:rPr>
                <w:rFonts w:ascii="Nunito Sans" w:hAnsi="Nunito Sans" w:cs="Arial"/>
                <w:sz w:val="22"/>
                <w:szCs w:val="22"/>
              </w:rPr>
              <w:t>xperience within an NHS trust or similar organisation</w:t>
            </w:r>
            <w:r w:rsidR="00F279F3" w:rsidRPr="00417D2F">
              <w:rPr>
                <w:rFonts w:ascii="Nunito Sans" w:hAnsi="Nunito Sans"/>
                <w:sz w:val="22"/>
                <w:szCs w:val="22"/>
              </w:rPr>
              <w:t xml:space="preserve"> </w:t>
            </w:r>
          </w:p>
          <w:p w14:paraId="1E0665D0" w14:textId="77777777" w:rsidR="00F279F3" w:rsidRDefault="00F279F3" w:rsidP="00417D2F">
            <w:pPr>
              <w:rPr>
                <w:rFonts w:ascii="Nunito Sans" w:hAnsi="Nunito Sans"/>
                <w:sz w:val="22"/>
                <w:szCs w:val="22"/>
              </w:rPr>
            </w:pPr>
          </w:p>
          <w:p w14:paraId="33C0BC4B" w14:textId="767C98E0" w:rsidR="00F279F3" w:rsidRPr="00417D2F" w:rsidRDefault="00F279F3" w:rsidP="00417D2F">
            <w:pPr>
              <w:rPr>
                <w:rFonts w:ascii="Nunito Sans" w:hAnsi="Nunito Sans" w:cs="Arial"/>
                <w:sz w:val="22"/>
                <w:szCs w:val="22"/>
              </w:rPr>
            </w:pPr>
            <w:r w:rsidRPr="00417D2F">
              <w:rPr>
                <w:rFonts w:ascii="Nunito Sans" w:hAnsi="Nunito Sans" w:cs="Arial"/>
                <w:sz w:val="22"/>
                <w:szCs w:val="22"/>
              </w:rPr>
              <w:t>Experience of delivering a business partnering approach</w:t>
            </w:r>
          </w:p>
          <w:p w14:paraId="2501D20C" w14:textId="77777777" w:rsidR="00F279F3" w:rsidRDefault="00F279F3" w:rsidP="00417D2F"/>
          <w:p w14:paraId="0404554D" w14:textId="77777777" w:rsidR="00F279F3" w:rsidRDefault="00F279F3" w:rsidP="00417D2F">
            <w:r w:rsidRPr="00417D2F">
              <w:rPr>
                <w:rFonts w:ascii="Nunito Sans" w:hAnsi="Nunito Sans" w:cs="Arial"/>
                <w:sz w:val="22"/>
                <w:szCs w:val="22"/>
              </w:rPr>
              <w:t>Experience of working in a commercial environment within a customer-focussed organisation</w:t>
            </w:r>
          </w:p>
          <w:p w14:paraId="16A51F6C" w14:textId="0329D4EE" w:rsidR="00F279F3" w:rsidRPr="00227750" w:rsidRDefault="00F279F3" w:rsidP="00417D2F">
            <w:pPr>
              <w:rPr>
                <w:rFonts w:ascii="Nunito Sans" w:hAnsi="Nunito Sans"/>
                <w:sz w:val="22"/>
                <w:szCs w:val="22"/>
              </w:rPr>
            </w:pPr>
          </w:p>
        </w:tc>
        <w:tc>
          <w:tcPr>
            <w:tcW w:w="655" w:type="pct"/>
            <w:tcBorders>
              <w:left w:val="single" w:sz="4" w:space="0" w:color="000000"/>
            </w:tcBorders>
          </w:tcPr>
          <w:p w14:paraId="3BD583F8" w14:textId="77777777" w:rsidR="006A77C6" w:rsidRDefault="006A77C6" w:rsidP="00574831">
            <w:pPr>
              <w:rPr>
                <w:rFonts w:ascii="Nunito Sans" w:hAnsi="Nunito Sans"/>
                <w:sz w:val="22"/>
                <w:szCs w:val="22"/>
              </w:rPr>
            </w:pPr>
          </w:p>
          <w:p w14:paraId="57B32868" w14:textId="7C653FA2" w:rsidR="00DB2E8D" w:rsidRPr="00227750" w:rsidRDefault="00DB2E8D" w:rsidP="00574831">
            <w:pPr>
              <w:rPr>
                <w:rFonts w:ascii="Nunito Sans" w:hAnsi="Nunito Sans"/>
                <w:sz w:val="22"/>
                <w:szCs w:val="22"/>
              </w:rPr>
            </w:pPr>
            <w:r>
              <w:rPr>
                <w:rFonts w:ascii="Nunito Sans" w:hAnsi="Nunito Sans" w:cs="Calibri"/>
                <w:sz w:val="22"/>
                <w:szCs w:val="22"/>
              </w:rPr>
              <w:t>Application &amp; Interview</w:t>
            </w:r>
          </w:p>
        </w:tc>
      </w:tr>
      <w:tr w:rsidR="009B0AF2" w:rsidRPr="00227750" w14:paraId="46971A25" w14:textId="77777777" w:rsidTr="00F279F3">
        <w:trPr>
          <w:trHeight w:val="775"/>
        </w:trPr>
        <w:tc>
          <w:tcPr>
            <w:tcW w:w="794" w:type="pct"/>
            <w:tcBorders>
              <w:right w:val="single" w:sz="6" w:space="0" w:color="000000"/>
            </w:tcBorders>
          </w:tcPr>
          <w:p w14:paraId="6B9B3E3C" w14:textId="77777777" w:rsidR="009B0AF2" w:rsidRPr="00227750" w:rsidRDefault="009B0AF2" w:rsidP="00574831">
            <w:pPr>
              <w:jc w:val="center"/>
              <w:rPr>
                <w:rFonts w:ascii="Nunito Sans" w:hAnsi="Nunito Sans"/>
                <w:b/>
                <w:sz w:val="22"/>
                <w:szCs w:val="22"/>
              </w:rPr>
            </w:pPr>
          </w:p>
          <w:p w14:paraId="3DAF79CF"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Practical skills</w:t>
            </w:r>
          </w:p>
        </w:tc>
        <w:tc>
          <w:tcPr>
            <w:tcW w:w="1957" w:type="pct"/>
            <w:tcBorders>
              <w:left w:val="single" w:sz="6" w:space="0" w:color="000000"/>
              <w:right w:val="single" w:sz="4" w:space="0" w:color="000000"/>
            </w:tcBorders>
          </w:tcPr>
          <w:p w14:paraId="0FE0D757" w14:textId="77777777" w:rsidR="009B0AF2" w:rsidRPr="00227750" w:rsidRDefault="009B0AF2" w:rsidP="00417D2F">
            <w:pPr>
              <w:rPr>
                <w:rFonts w:ascii="Nunito Sans" w:hAnsi="Nunito Sans"/>
                <w:sz w:val="22"/>
                <w:szCs w:val="22"/>
              </w:rPr>
            </w:pPr>
          </w:p>
          <w:p w14:paraId="505B444E" w14:textId="314852DE" w:rsidR="00F279F3" w:rsidRPr="00417D2F" w:rsidRDefault="00F279F3" w:rsidP="00417D2F">
            <w:pPr>
              <w:rPr>
                <w:rFonts w:ascii="Nunito Sans" w:hAnsi="Nunito Sans" w:cs="Arial"/>
                <w:sz w:val="22"/>
                <w:szCs w:val="22"/>
                <w:lang w:eastAsia="en-US"/>
              </w:rPr>
            </w:pPr>
            <w:r w:rsidRPr="00417D2F">
              <w:rPr>
                <w:rFonts w:ascii="Nunito Sans" w:hAnsi="Nunito Sans" w:cs="Arial"/>
                <w:sz w:val="22"/>
                <w:szCs w:val="22"/>
                <w:lang w:eastAsia="en-US"/>
              </w:rPr>
              <w:t>Knowledge of local and national NHS issues or proven ability to learn about detailed and complex issues</w:t>
            </w:r>
          </w:p>
          <w:p w14:paraId="3E9FCDAA" w14:textId="77777777" w:rsidR="00F279F3" w:rsidRDefault="00F279F3" w:rsidP="00417D2F"/>
          <w:p w14:paraId="3FD14B29" w14:textId="7A68B662" w:rsidR="00F279F3" w:rsidRPr="00417D2F" w:rsidRDefault="005A0F55" w:rsidP="00417D2F">
            <w:pPr>
              <w:rPr>
                <w:rFonts w:ascii="Nunito Sans" w:hAnsi="Nunito Sans" w:cs="Arial"/>
                <w:sz w:val="22"/>
                <w:szCs w:val="22"/>
              </w:rPr>
            </w:pPr>
            <w:r w:rsidRPr="00417D2F">
              <w:rPr>
                <w:rFonts w:ascii="Nunito Sans" w:hAnsi="Nunito Sans" w:cs="Arial"/>
                <w:sz w:val="22"/>
                <w:szCs w:val="22"/>
              </w:rPr>
              <w:t>Willingness to develop influencing skills and build relationships with managers across the organisation</w:t>
            </w:r>
          </w:p>
          <w:p w14:paraId="463ED8C5" w14:textId="77777777" w:rsidR="005A0F55" w:rsidRDefault="005A0F55" w:rsidP="00417D2F"/>
          <w:p w14:paraId="4DE883EA" w14:textId="5B3D4573" w:rsidR="00F279F3" w:rsidRPr="00417D2F" w:rsidRDefault="00F279F3" w:rsidP="00417D2F">
            <w:pPr>
              <w:rPr>
                <w:rFonts w:ascii="Nunito Sans" w:hAnsi="Nunito Sans" w:cs="Arial"/>
                <w:sz w:val="22"/>
                <w:szCs w:val="22"/>
                <w:lang w:val="en-US" w:eastAsia="en-US"/>
              </w:rPr>
            </w:pPr>
            <w:r w:rsidRPr="00417D2F">
              <w:rPr>
                <w:rFonts w:ascii="Nunito Sans" w:hAnsi="Nunito Sans" w:cs="Arial"/>
                <w:sz w:val="22"/>
                <w:szCs w:val="22"/>
                <w:lang w:val="en-US" w:eastAsia="en-US"/>
              </w:rPr>
              <w:t>Ability to partner with colleagues internally and externally and build relationships with them</w:t>
            </w:r>
          </w:p>
          <w:p w14:paraId="589E39A6" w14:textId="77777777" w:rsidR="00F279F3" w:rsidRDefault="00F279F3" w:rsidP="00417D2F"/>
          <w:p w14:paraId="6C197FE5" w14:textId="7AF2D664" w:rsidR="00F279F3" w:rsidRPr="00417D2F" w:rsidRDefault="00F279F3" w:rsidP="00417D2F">
            <w:pPr>
              <w:rPr>
                <w:rFonts w:ascii="Nunito Sans" w:hAnsi="Nunito Sans" w:cs="Arial"/>
                <w:sz w:val="22"/>
                <w:szCs w:val="22"/>
                <w:lang w:eastAsia="en-US"/>
              </w:rPr>
            </w:pPr>
            <w:r w:rsidRPr="00417D2F">
              <w:rPr>
                <w:rFonts w:ascii="Nunito Sans" w:hAnsi="Nunito Sans" w:cs="Arial"/>
                <w:sz w:val="22"/>
                <w:szCs w:val="22"/>
                <w:lang w:eastAsia="en-US"/>
              </w:rPr>
              <w:lastRenderedPageBreak/>
              <w:t>Confidence in creating and presenting financial results to internal stakeholders</w:t>
            </w:r>
          </w:p>
          <w:p w14:paraId="7C429527" w14:textId="77777777" w:rsidR="00F279F3" w:rsidRDefault="00F279F3" w:rsidP="00417D2F"/>
          <w:p w14:paraId="294C76DE" w14:textId="21610031" w:rsidR="00F279F3" w:rsidRPr="00417D2F" w:rsidRDefault="00F279F3" w:rsidP="00417D2F">
            <w:pPr>
              <w:rPr>
                <w:rFonts w:ascii="Nunito Sans" w:hAnsi="Nunito Sans" w:cs="Arial"/>
                <w:sz w:val="22"/>
                <w:szCs w:val="22"/>
              </w:rPr>
            </w:pPr>
            <w:r w:rsidRPr="00417D2F">
              <w:rPr>
                <w:rFonts w:ascii="Nunito Sans" w:hAnsi="Nunito Sans" w:cs="Arial"/>
                <w:sz w:val="22"/>
                <w:szCs w:val="22"/>
              </w:rPr>
              <w:t>Ability to prioritise workload and work to deadlines under pressure</w:t>
            </w:r>
          </w:p>
          <w:p w14:paraId="21511791" w14:textId="3F01DF41" w:rsidR="00F279F3" w:rsidRDefault="00F279F3" w:rsidP="00417D2F"/>
          <w:p w14:paraId="45DEA8B0" w14:textId="77777777" w:rsidR="00F279F3" w:rsidRDefault="00F279F3" w:rsidP="00417D2F"/>
          <w:p w14:paraId="7578F418" w14:textId="09FA4D3F" w:rsidR="00F279F3" w:rsidRPr="00417D2F" w:rsidRDefault="00F279F3" w:rsidP="00417D2F">
            <w:pPr>
              <w:rPr>
                <w:rFonts w:ascii="Nunito Sans" w:hAnsi="Nunito Sans" w:cs="Arial"/>
                <w:sz w:val="22"/>
                <w:szCs w:val="22"/>
              </w:rPr>
            </w:pPr>
            <w:r w:rsidRPr="00417D2F">
              <w:rPr>
                <w:rFonts w:ascii="Nunito Sans" w:hAnsi="Nunito Sans" w:cs="Arial"/>
                <w:sz w:val="22"/>
                <w:szCs w:val="22"/>
              </w:rPr>
              <w:t>Ability to work on own initiative and as part of a team</w:t>
            </w:r>
          </w:p>
          <w:p w14:paraId="62720D2D" w14:textId="77777777" w:rsidR="00F279F3" w:rsidRDefault="00F279F3" w:rsidP="00417D2F"/>
          <w:p w14:paraId="63B8FAEB" w14:textId="4A7EFC50" w:rsidR="00F279F3" w:rsidRPr="00417D2F" w:rsidRDefault="00F279F3" w:rsidP="00417D2F">
            <w:pPr>
              <w:rPr>
                <w:rFonts w:ascii="Nunito Sans" w:hAnsi="Nunito Sans" w:cs="Arial"/>
                <w:sz w:val="22"/>
                <w:szCs w:val="22"/>
              </w:rPr>
            </w:pPr>
            <w:r w:rsidRPr="00417D2F">
              <w:rPr>
                <w:rFonts w:ascii="Nunito Sans" w:hAnsi="Nunito Sans" w:cs="Arial"/>
                <w:sz w:val="22"/>
                <w:szCs w:val="22"/>
              </w:rPr>
              <w:t>Advanced MS Excel skills including V-look up and pivot tables and working knowledge of Microsoft Office</w:t>
            </w:r>
          </w:p>
          <w:p w14:paraId="04A254F8" w14:textId="77777777" w:rsidR="00F279F3" w:rsidRDefault="00F279F3" w:rsidP="00417D2F">
            <w:pPr>
              <w:rPr>
                <w:rFonts w:ascii="Nunito Sans" w:hAnsi="Nunito Sans" w:cs="Arial"/>
                <w:sz w:val="22"/>
                <w:szCs w:val="22"/>
              </w:rPr>
            </w:pPr>
          </w:p>
          <w:p w14:paraId="3C392791" w14:textId="62A261A5" w:rsidR="00F279F3" w:rsidRPr="00417D2F" w:rsidRDefault="00F279F3" w:rsidP="00417D2F">
            <w:pPr>
              <w:rPr>
                <w:rFonts w:ascii="Nunito Sans" w:hAnsi="Nunito Sans" w:cs="Arial"/>
                <w:sz w:val="22"/>
                <w:szCs w:val="22"/>
              </w:rPr>
            </w:pPr>
            <w:r w:rsidRPr="00417D2F">
              <w:rPr>
                <w:rFonts w:ascii="Nunito Sans" w:hAnsi="Nunito Sans" w:cs="Arial"/>
                <w:sz w:val="22"/>
                <w:szCs w:val="22"/>
              </w:rPr>
              <w:t>Excellent financial systems knowledge and experience</w:t>
            </w:r>
          </w:p>
          <w:p w14:paraId="0A88CF96" w14:textId="77777777" w:rsidR="00F279F3" w:rsidRDefault="00F279F3" w:rsidP="00417D2F"/>
          <w:p w14:paraId="77AFC069" w14:textId="77777777" w:rsidR="00F279F3" w:rsidRDefault="00F279F3" w:rsidP="00417D2F">
            <w:r w:rsidRPr="00417D2F">
              <w:rPr>
                <w:rFonts w:ascii="Nunito Sans" w:hAnsi="Nunito Sans" w:cs="Arial"/>
                <w:sz w:val="22"/>
                <w:szCs w:val="22"/>
              </w:rPr>
              <w:t>Excellent interpersonal, verbal and written communication skills with the ability to adapt their communication style</w:t>
            </w:r>
          </w:p>
          <w:p w14:paraId="3FB1CF9D" w14:textId="65D18720" w:rsidR="0085280A" w:rsidRPr="005D21DA" w:rsidRDefault="0085280A" w:rsidP="00417D2F"/>
        </w:tc>
        <w:tc>
          <w:tcPr>
            <w:tcW w:w="1594" w:type="pct"/>
            <w:tcBorders>
              <w:left w:val="single" w:sz="4" w:space="0" w:color="000000"/>
              <w:right w:val="single" w:sz="4" w:space="0" w:color="000000"/>
            </w:tcBorders>
          </w:tcPr>
          <w:p w14:paraId="76220388" w14:textId="77777777" w:rsidR="00DB2E8D" w:rsidRDefault="00DB2E8D" w:rsidP="00417D2F">
            <w:pPr>
              <w:rPr>
                <w:rFonts w:ascii="Nunito Sans" w:hAnsi="Nunito Sans" w:cs="Arial"/>
                <w:sz w:val="22"/>
                <w:szCs w:val="22"/>
                <w:lang w:eastAsia="en-US"/>
              </w:rPr>
            </w:pPr>
          </w:p>
          <w:p w14:paraId="23769DEB" w14:textId="0FDF8869" w:rsidR="00453B4A" w:rsidRPr="00417D2F" w:rsidRDefault="00F279F3" w:rsidP="00417D2F">
            <w:pPr>
              <w:rPr>
                <w:rFonts w:ascii="Nunito Sans" w:hAnsi="Nunito Sans"/>
                <w:sz w:val="22"/>
                <w:szCs w:val="22"/>
              </w:rPr>
            </w:pPr>
            <w:r w:rsidRPr="00417D2F">
              <w:rPr>
                <w:rFonts w:ascii="Nunito Sans" w:hAnsi="Nunito Sans" w:cs="Arial"/>
                <w:sz w:val="22"/>
                <w:szCs w:val="22"/>
              </w:rPr>
              <w:t>Clear and concise style of writing</w:t>
            </w:r>
          </w:p>
        </w:tc>
        <w:tc>
          <w:tcPr>
            <w:tcW w:w="655" w:type="pct"/>
            <w:tcBorders>
              <w:left w:val="single" w:sz="4" w:space="0" w:color="000000"/>
            </w:tcBorders>
          </w:tcPr>
          <w:p w14:paraId="1894F8B8" w14:textId="77777777" w:rsidR="009B0AF2" w:rsidRPr="00227750" w:rsidRDefault="009B0AF2" w:rsidP="00574831">
            <w:pPr>
              <w:rPr>
                <w:rFonts w:ascii="Nunito Sans" w:hAnsi="Nunito Sans"/>
                <w:sz w:val="22"/>
                <w:szCs w:val="22"/>
              </w:rPr>
            </w:pPr>
          </w:p>
          <w:p w14:paraId="26167519" w14:textId="180EC19E" w:rsidR="009B0AF2" w:rsidRPr="00227750" w:rsidRDefault="00DB2E8D" w:rsidP="00574831">
            <w:pPr>
              <w:rPr>
                <w:rFonts w:ascii="Nunito Sans" w:hAnsi="Nunito Sans"/>
                <w:sz w:val="22"/>
                <w:szCs w:val="22"/>
              </w:rPr>
            </w:pPr>
            <w:r>
              <w:rPr>
                <w:rFonts w:ascii="Nunito Sans" w:hAnsi="Nunito Sans" w:cs="Calibri"/>
                <w:sz w:val="22"/>
                <w:szCs w:val="22"/>
              </w:rPr>
              <w:t>Application &amp; Interview</w:t>
            </w:r>
          </w:p>
        </w:tc>
      </w:tr>
      <w:tr w:rsidR="009B0AF2" w:rsidRPr="00227750" w14:paraId="664DD28A" w14:textId="77777777" w:rsidTr="00F279F3">
        <w:trPr>
          <w:trHeight w:val="1717"/>
        </w:trPr>
        <w:tc>
          <w:tcPr>
            <w:tcW w:w="794" w:type="pct"/>
            <w:tcBorders>
              <w:right w:val="single" w:sz="6" w:space="0" w:color="000000"/>
            </w:tcBorders>
          </w:tcPr>
          <w:p w14:paraId="2DD2E405" w14:textId="77777777" w:rsidR="009B0AF2" w:rsidRPr="00227750" w:rsidRDefault="009B0AF2" w:rsidP="00574831">
            <w:pPr>
              <w:jc w:val="center"/>
              <w:rPr>
                <w:rFonts w:ascii="Nunito Sans" w:hAnsi="Nunito Sans"/>
                <w:b/>
                <w:sz w:val="22"/>
                <w:szCs w:val="22"/>
              </w:rPr>
            </w:pPr>
          </w:p>
          <w:p w14:paraId="0E8260D9" w14:textId="77777777" w:rsidR="009B0AF2" w:rsidRPr="00227750" w:rsidRDefault="009B0AF2" w:rsidP="00574831">
            <w:pPr>
              <w:jc w:val="center"/>
              <w:rPr>
                <w:rFonts w:ascii="Nunito Sans" w:hAnsi="Nunito Sans"/>
                <w:b/>
                <w:sz w:val="22"/>
                <w:szCs w:val="22"/>
              </w:rPr>
            </w:pPr>
          </w:p>
          <w:p w14:paraId="3ACA0DD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General</w:t>
            </w:r>
          </w:p>
        </w:tc>
        <w:tc>
          <w:tcPr>
            <w:tcW w:w="1957" w:type="pct"/>
            <w:tcBorders>
              <w:left w:val="single" w:sz="6" w:space="0" w:color="000000"/>
              <w:right w:val="single" w:sz="4" w:space="0" w:color="000000"/>
            </w:tcBorders>
          </w:tcPr>
          <w:p w14:paraId="5E39C133" w14:textId="77777777" w:rsidR="00DB2E8D" w:rsidRDefault="00DB2E8D" w:rsidP="00DB2E8D">
            <w:pPr>
              <w:rPr>
                <w:rFonts w:ascii="Nunito Sans" w:hAnsi="Nunito Sans" w:cs="Arial"/>
                <w:sz w:val="22"/>
                <w:szCs w:val="22"/>
              </w:rPr>
            </w:pPr>
          </w:p>
          <w:p w14:paraId="7ACD5F48" w14:textId="67F6C8BF" w:rsidR="00417D2F" w:rsidRPr="00417D2F" w:rsidRDefault="00417D2F" w:rsidP="00417D2F">
            <w:pPr>
              <w:rPr>
                <w:rFonts w:ascii="Nunito Sans" w:hAnsi="Nunito Sans" w:cs="Arial"/>
                <w:sz w:val="22"/>
                <w:szCs w:val="22"/>
              </w:rPr>
            </w:pPr>
            <w:r w:rsidRPr="00417D2F">
              <w:rPr>
                <w:rFonts w:ascii="Nunito Sans" w:hAnsi="Nunito Sans" w:cs="Arial"/>
                <w:sz w:val="22"/>
                <w:szCs w:val="22"/>
              </w:rPr>
              <w:t>Curious, proactive, and comfortable challenging assumptions.</w:t>
            </w:r>
          </w:p>
          <w:p w14:paraId="33CD4AAA" w14:textId="77777777" w:rsidR="00417D2F" w:rsidRPr="003F29B2" w:rsidRDefault="00417D2F" w:rsidP="00417D2F">
            <w:pPr>
              <w:pStyle w:val="ListParagraph"/>
              <w:rPr>
                <w:rFonts w:ascii="Nunito Sans" w:hAnsi="Nunito Sans" w:cs="Arial"/>
                <w:sz w:val="22"/>
                <w:szCs w:val="22"/>
              </w:rPr>
            </w:pPr>
          </w:p>
          <w:p w14:paraId="5B9B32A9" w14:textId="65B618D3" w:rsidR="00417D2F" w:rsidRDefault="00417D2F" w:rsidP="00417D2F">
            <w:pPr>
              <w:rPr>
                <w:rFonts w:ascii="Nunito Sans" w:hAnsi="Nunito Sans" w:cs="Arial"/>
                <w:sz w:val="22"/>
                <w:szCs w:val="22"/>
              </w:rPr>
            </w:pPr>
            <w:r w:rsidRPr="003F29B2">
              <w:rPr>
                <w:rFonts w:ascii="Nunito Sans" w:hAnsi="Nunito Sans" w:cs="Arial"/>
                <w:sz w:val="22"/>
                <w:szCs w:val="22"/>
              </w:rPr>
              <w:t>Highly organised with strong attention to detail</w:t>
            </w:r>
          </w:p>
          <w:p w14:paraId="761AD447" w14:textId="77777777" w:rsidR="00417D2F" w:rsidRDefault="00417D2F" w:rsidP="00F279F3">
            <w:pPr>
              <w:rPr>
                <w:rFonts w:ascii="Nunito Sans" w:hAnsi="Nunito Sans" w:cs="Arial"/>
                <w:sz w:val="22"/>
                <w:szCs w:val="22"/>
              </w:rPr>
            </w:pPr>
          </w:p>
          <w:p w14:paraId="28BE0746" w14:textId="6BF376A0" w:rsidR="00F279F3" w:rsidRDefault="00F279F3" w:rsidP="00F279F3">
            <w:r w:rsidRPr="00194C25">
              <w:rPr>
                <w:rFonts w:ascii="Nunito Sans" w:hAnsi="Nunito Sans" w:cs="Arial"/>
                <w:sz w:val="22"/>
                <w:szCs w:val="22"/>
              </w:rPr>
              <w:t>A flexible and adaptable approach with a willingness to work outside normal hours</w:t>
            </w:r>
          </w:p>
          <w:p w14:paraId="56B6295C" w14:textId="77777777" w:rsidR="00F279F3" w:rsidRDefault="00F279F3" w:rsidP="00F279F3">
            <w:pPr>
              <w:rPr>
                <w:rFonts w:ascii="Nunito Sans" w:hAnsi="Nunito Sans" w:cs="Arial"/>
                <w:sz w:val="22"/>
                <w:szCs w:val="22"/>
              </w:rPr>
            </w:pPr>
          </w:p>
          <w:p w14:paraId="1D29C3C6" w14:textId="12DD814D" w:rsidR="00F279F3" w:rsidRDefault="00F279F3" w:rsidP="00F279F3">
            <w:r w:rsidRPr="00194C25">
              <w:rPr>
                <w:rFonts w:ascii="Nunito Sans" w:hAnsi="Nunito Sans" w:cs="Arial"/>
                <w:sz w:val="22"/>
                <w:szCs w:val="22"/>
              </w:rPr>
              <w:t>Able to coach and influence colleagues at all levels</w:t>
            </w:r>
          </w:p>
          <w:p w14:paraId="3328FF30" w14:textId="77777777" w:rsidR="00F279F3" w:rsidRDefault="00F279F3" w:rsidP="00F279F3">
            <w:pPr>
              <w:rPr>
                <w:rFonts w:ascii="Nunito Sans" w:hAnsi="Nunito Sans" w:cs="Arial"/>
                <w:sz w:val="22"/>
                <w:szCs w:val="22"/>
              </w:rPr>
            </w:pPr>
          </w:p>
          <w:p w14:paraId="7480F279" w14:textId="078E58D7" w:rsidR="009B0AF2" w:rsidRPr="00227750" w:rsidRDefault="007D29E5" w:rsidP="00574831">
            <w:pPr>
              <w:rPr>
                <w:rFonts w:ascii="Nunito Sans" w:hAnsi="Nunito Sans" w:cs="Arial"/>
                <w:sz w:val="22"/>
                <w:szCs w:val="22"/>
              </w:rPr>
            </w:pPr>
            <w:r w:rsidRPr="007D29E5">
              <w:rPr>
                <w:rFonts w:ascii="Nunito Sans" w:hAnsi="Nunito Sans" w:cs="Arial"/>
                <w:sz w:val="22"/>
                <w:szCs w:val="22"/>
              </w:rPr>
              <w:t>An open approach to feedback and a willingness to learn</w:t>
            </w:r>
          </w:p>
        </w:tc>
        <w:tc>
          <w:tcPr>
            <w:tcW w:w="1594" w:type="pct"/>
            <w:tcBorders>
              <w:left w:val="single" w:sz="4" w:space="0" w:color="000000"/>
              <w:right w:val="single" w:sz="4" w:space="0" w:color="000000"/>
            </w:tcBorders>
          </w:tcPr>
          <w:p w14:paraId="11E30D36" w14:textId="77777777" w:rsidR="009B0AF2" w:rsidRPr="00227750" w:rsidRDefault="009B0AF2" w:rsidP="00574831">
            <w:pPr>
              <w:rPr>
                <w:rFonts w:ascii="Nunito Sans" w:hAnsi="Nunito Sans" w:cs="Arial"/>
                <w:sz w:val="22"/>
                <w:szCs w:val="22"/>
              </w:rPr>
            </w:pPr>
          </w:p>
        </w:tc>
        <w:tc>
          <w:tcPr>
            <w:tcW w:w="655" w:type="pct"/>
            <w:tcBorders>
              <w:left w:val="single" w:sz="4" w:space="0" w:color="000000"/>
            </w:tcBorders>
          </w:tcPr>
          <w:p w14:paraId="4E7E90D5" w14:textId="77777777" w:rsidR="009B0AF2" w:rsidRPr="00227750" w:rsidRDefault="009B0AF2" w:rsidP="00574831">
            <w:pPr>
              <w:rPr>
                <w:rFonts w:ascii="Nunito Sans" w:hAnsi="Nunito Sans" w:cs="Arial"/>
                <w:sz w:val="22"/>
                <w:szCs w:val="22"/>
              </w:rPr>
            </w:pPr>
          </w:p>
          <w:p w14:paraId="68870867" w14:textId="40EF8CE6" w:rsidR="009B0AF2" w:rsidRPr="00227750" w:rsidRDefault="00DB2E8D" w:rsidP="00574831">
            <w:pPr>
              <w:rPr>
                <w:rFonts w:ascii="Nunito Sans" w:hAnsi="Nunito Sans" w:cs="Arial"/>
                <w:sz w:val="22"/>
                <w:szCs w:val="22"/>
              </w:rPr>
            </w:pPr>
            <w:r>
              <w:rPr>
                <w:rFonts w:ascii="Nunito Sans" w:hAnsi="Nunito Sans" w:cs="Calibri"/>
                <w:sz w:val="22"/>
                <w:szCs w:val="22"/>
              </w:rPr>
              <w:t>Application &amp; Interview</w:t>
            </w:r>
          </w:p>
          <w:p w14:paraId="1F5A4D22" w14:textId="77777777" w:rsidR="009B0AF2" w:rsidRPr="00227750" w:rsidRDefault="009B0AF2" w:rsidP="00574831">
            <w:pPr>
              <w:rPr>
                <w:rFonts w:ascii="Nunito Sans" w:hAnsi="Nunito Sans" w:cs="Arial"/>
                <w:sz w:val="22"/>
                <w:szCs w:val="22"/>
              </w:rPr>
            </w:pP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8F7D" w14:textId="77777777" w:rsidR="00930020" w:rsidRDefault="00930020" w:rsidP="00D85AF1">
      <w:r>
        <w:separator/>
      </w:r>
    </w:p>
  </w:endnote>
  <w:endnote w:type="continuationSeparator" w:id="0">
    <w:p w14:paraId="395404B6" w14:textId="77777777" w:rsidR="00930020" w:rsidRDefault="0093002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D280" w14:textId="77777777" w:rsidR="00930020" w:rsidRDefault="00930020" w:rsidP="00D85AF1">
      <w:r>
        <w:separator/>
      </w:r>
    </w:p>
  </w:footnote>
  <w:footnote w:type="continuationSeparator" w:id="0">
    <w:p w14:paraId="375A1321" w14:textId="77777777" w:rsidR="00930020" w:rsidRDefault="0093002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AA5"/>
    <w:multiLevelType w:val="multilevel"/>
    <w:tmpl w:val="909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D27B2"/>
    <w:multiLevelType w:val="multilevel"/>
    <w:tmpl w:val="1EBC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C13560"/>
    <w:multiLevelType w:val="multilevel"/>
    <w:tmpl w:val="E82A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46AD9"/>
    <w:multiLevelType w:val="multilevel"/>
    <w:tmpl w:val="AD8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362D8"/>
    <w:multiLevelType w:val="hybridMultilevel"/>
    <w:tmpl w:val="891E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EE7517"/>
    <w:multiLevelType w:val="hybridMultilevel"/>
    <w:tmpl w:val="722C9BA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8"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C0B28"/>
    <w:multiLevelType w:val="multilevel"/>
    <w:tmpl w:val="477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A51BD6"/>
    <w:multiLevelType w:val="multilevel"/>
    <w:tmpl w:val="0F6E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242B2"/>
    <w:multiLevelType w:val="multilevel"/>
    <w:tmpl w:val="E226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07E50EF"/>
    <w:multiLevelType w:val="multilevel"/>
    <w:tmpl w:val="6EA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7556E"/>
    <w:multiLevelType w:val="hybridMultilevel"/>
    <w:tmpl w:val="2018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F1CB0"/>
    <w:multiLevelType w:val="hybridMultilevel"/>
    <w:tmpl w:val="D546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76E7E"/>
    <w:multiLevelType w:val="multilevel"/>
    <w:tmpl w:val="3EE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BB30C8"/>
    <w:multiLevelType w:val="hybridMultilevel"/>
    <w:tmpl w:val="E832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C6694"/>
    <w:multiLevelType w:val="multilevel"/>
    <w:tmpl w:val="EE02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71AE9"/>
    <w:multiLevelType w:val="hybridMultilevel"/>
    <w:tmpl w:val="A7B6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369F1"/>
    <w:multiLevelType w:val="hybridMultilevel"/>
    <w:tmpl w:val="F20C605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51B8377B"/>
    <w:multiLevelType w:val="hybridMultilevel"/>
    <w:tmpl w:val="6FA0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E1B0C"/>
    <w:multiLevelType w:val="multilevel"/>
    <w:tmpl w:val="BF9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B593AD9"/>
    <w:multiLevelType w:val="multilevel"/>
    <w:tmpl w:val="C578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A1C96"/>
    <w:multiLevelType w:val="hybridMultilevel"/>
    <w:tmpl w:val="8388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D6650"/>
    <w:multiLevelType w:val="hybridMultilevel"/>
    <w:tmpl w:val="15A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307C2"/>
    <w:multiLevelType w:val="hybridMultilevel"/>
    <w:tmpl w:val="A3CA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B2091A"/>
    <w:multiLevelType w:val="hybridMultilevel"/>
    <w:tmpl w:val="C3F6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B2E9D"/>
    <w:multiLevelType w:val="hybridMultilevel"/>
    <w:tmpl w:val="5314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36E78"/>
    <w:multiLevelType w:val="hybridMultilevel"/>
    <w:tmpl w:val="6726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53C37"/>
    <w:multiLevelType w:val="hybridMultilevel"/>
    <w:tmpl w:val="9F7A8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C374C6"/>
    <w:multiLevelType w:val="hybridMultilevel"/>
    <w:tmpl w:val="3CD4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8622E"/>
    <w:multiLevelType w:val="hybridMultilevel"/>
    <w:tmpl w:val="97DE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27409">
    <w:abstractNumId w:val="14"/>
  </w:num>
  <w:num w:numId="2" w16cid:durableId="1358972130">
    <w:abstractNumId w:val="8"/>
  </w:num>
  <w:num w:numId="3" w16cid:durableId="1989045652">
    <w:abstractNumId w:val="25"/>
  </w:num>
  <w:num w:numId="4" w16cid:durableId="1420709299">
    <w:abstractNumId w:val="6"/>
  </w:num>
  <w:num w:numId="5" w16cid:durableId="1923643016">
    <w:abstractNumId w:val="2"/>
  </w:num>
  <w:num w:numId="6" w16cid:durableId="1977954072">
    <w:abstractNumId w:val="11"/>
  </w:num>
  <w:num w:numId="7" w16cid:durableId="184633921">
    <w:abstractNumId w:val="10"/>
  </w:num>
  <w:num w:numId="8" w16cid:durableId="665326674">
    <w:abstractNumId w:val="32"/>
  </w:num>
  <w:num w:numId="9" w16cid:durableId="610014499">
    <w:abstractNumId w:val="35"/>
  </w:num>
  <w:num w:numId="10" w16cid:durableId="456611090">
    <w:abstractNumId w:val="23"/>
  </w:num>
  <w:num w:numId="11" w16cid:durableId="1925794179">
    <w:abstractNumId w:val="33"/>
  </w:num>
  <w:num w:numId="12" w16cid:durableId="2101752893">
    <w:abstractNumId w:val="28"/>
  </w:num>
  <w:num w:numId="13" w16cid:durableId="1119027239">
    <w:abstractNumId w:val="34"/>
  </w:num>
  <w:num w:numId="14" w16cid:durableId="1573616329">
    <w:abstractNumId w:val="5"/>
  </w:num>
  <w:num w:numId="15" w16cid:durableId="122776313">
    <w:abstractNumId w:val="22"/>
  </w:num>
  <w:num w:numId="16" w16cid:durableId="328867627">
    <w:abstractNumId w:val="19"/>
  </w:num>
  <w:num w:numId="17" w16cid:durableId="679813317">
    <w:abstractNumId w:val="7"/>
  </w:num>
  <w:num w:numId="18" w16cid:durableId="1415977012">
    <w:abstractNumId w:val="29"/>
  </w:num>
  <w:num w:numId="19" w16cid:durableId="813714562">
    <w:abstractNumId w:val="30"/>
  </w:num>
  <w:num w:numId="20" w16cid:durableId="608239878">
    <w:abstractNumId w:val="21"/>
  </w:num>
  <w:num w:numId="21" w16cid:durableId="536813756">
    <w:abstractNumId w:val="17"/>
  </w:num>
  <w:num w:numId="22" w16cid:durableId="1717657854">
    <w:abstractNumId w:val="9"/>
  </w:num>
  <w:num w:numId="23" w16cid:durableId="373116802">
    <w:abstractNumId w:val="26"/>
  </w:num>
  <w:num w:numId="24" w16cid:durableId="489712307">
    <w:abstractNumId w:val="4"/>
  </w:num>
  <w:num w:numId="25" w16cid:durableId="660885442">
    <w:abstractNumId w:val="13"/>
  </w:num>
  <w:num w:numId="26" w16cid:durableId="997154755">
    <w:abstractNumId w:val="3"/>
  </w:num>
  <w:num w:numId="27" w16cid:durableId="849412590">
    <w:abstractNumId w:val="0"/>
  </w:num>
  <w:num w:numId="28" w16cid:durableId="250093185">
    <w:abstractNumId w:val="18"/>
  </w:num>
  <w:num w:numId="29" w16cid:durableId="537083195">
    <w:abstractNumId w:val="1"/>
  </w:num>
  <w:num w:numId="30" w16cid:durableId="1862359013">
    <w:abstractNumId w:val="20"/>
  </w:num>
  <w:num w:numId="31" w16cid:durableId="999381233">
    <w:abstractNumId w:val="12"/>
  </w:num>
  <w:num w:numId="32" w16cid:durableId="1153908941">
    <w:abstractNumId w:val="24"/>
  </w:num>
  <w:num w:numId="33" w16cid:durableId="1441873413">
    <w:abstractNumId w:val="15"/>
  </w:num>
  <w:num w:numId="34" w16cid:durableId="473254986">
    <w:abstractNumId w:val="31"/>
  </w:num>
  <w:num w:numId="35" w16cid:durableId="1689257011">
    <w:abstractNumId w:val="16"/>
  </w:num>
  <w:num w:numId="36" w16cid:durableId="9468839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724DC"/>
    <w:rsid w:val="00087A87"/>
    <w:rsid w:val="000B0160"/>
    <w:rsid w:val="000C4445"/>
    <w:rsid w:val="000D2629"/>
    <w:rsid w:val="000E172D"/>
    <w:rsid w:val="000E2806"/>
    <w:rsid w:val="000F47D3"/>
    <w:rsid w:val="0011194A"/>
    <w:rsid w:val="00155484"/>
    <w:rsid w:val="001560CF"/>
    <w:rsid w:val="00183452"/>
    <w:rsid w:val="001B233E"/>
    <w:rsid w:val="001C5343"/>
    <w:rsid w:val="001C559D"/>
    <w:rsid w:val="001C5C55"/>
    <w:rsid w:val="00216041"/>
    <w:rsid w:val="00227750"/>
    <w:rsid w:val="00264DE3"/>
    <w:rsid w:val="00274B55"/>
    <w:rsid w:val="002A49A4"/>
    <w:rsid w:val="002A7C73"/>
    <w:rsid w:val="002B3438"/>
    <w:rsid w:val="002B5ADC"/>
    <w:rsid w:val="002B5E07"/>
    <w:rsid w:val="002C2402"/>
    <w:rsid w:val="002E1D16"/>
    <w:rsid w:val="002E2F7D"/>
    <w:rsid w:val="00334684"/>
    <w:rsid w:val="00350153"/>
    <w:rsid w:val="00354E3A"/>
    <w:rsid w:val="003629A8"/>
    <w:rsid w:val="0038237F"/>
    <w:rsid w:val="0040550C"/>
    <w:rsid w:val="004132E5"/>
    <w:rsid w:val="00417D2F"/>
    <w:rsid w:val="004445D7"/>
    <w:rsid w:val="00453B4A"/>
    <w:rsid w:val="00456A14"/>
    <w:rsid w:val="00481823"/>
    <w:rsid w:val="004836C7"/>
    <w:rsid w:val="004A41BB"/>
    <w:rsid w:val="004B5B6F"/>
    <w:rsid w:val="004B748A"/>
    <w:rsid w:val="004C3A97"/>
    <w:rsid w:val="00520C7F"/>
    <w:rsid w:val="00525880"/>
    <w:rsid w:val="00525DD2"/>
    <w:rsid w:val="00572A8C"/>
    <w:rsid w:val="005740DC"/>
    <w:rsid w:val="00580DEF"/>
    <w:rsid w:val="005843D2"/>
    <w:rsid w:val="005A0790"/>
    <w:rsid w:val="005A0F55"/>
    <w:rsid w:val="005C16D6"/>
    <w:rsid w:val="005D21DA"/>
    <w:rsid w:val="005E77A3"/>
    <w:rsid w:val="00611CEB"/>
    <w:rsid w:val="00612953"/>
    <w:rsid w:val="00614D14"/>
    <w:rsid w:val="00643D11"/>
    <w:rsid w:val="00671FAA"/>
    <w:rsid w:val="006808A9"/>
    <w:rsid w:val="006A77C6"/>
    <w:rsid w:val="006B2EBD"/>
    <w:rsid w:val="006C71D9"/>
    <w:rsid w:val="006E4CC2"/>
    <w:rsid w:val="00746005"/>
    <w:rsid w:val="007509F5"/>
    <w:rsid w:val="00753A8D"/>
    <w:rsid w:val="007859E5"/>
    <w:rsid w:val="007970FB"/>
    <w:rsid w:val="007D1FC5"/>
    <w:rsid w:val="007D29E5"/>
    <w:rsid w:val="007E1E17"/>
    <w:rsid w:val="00851214"/>
    <w:rsid w:val="00851D82"/>
    <w:rsid w:val="0085280A"/>
    <w:rsid w:val="00857F76"/>
    <w:rsid w:val="0087227A"/>
    <w:rsid w:val="008800B0"/>
    <w:rsid w:val="00896D5B"/>
    <w:rsid w:val="008D7D11"/>
    <w:rsid w:val="008E6A3F"/>
    <w:rsid w:val="0091300C"/>
    <w:rsid w:val="00925A4E"/>
    <w:rsid w:val="00930020"/>
    <w:rsid w:val="009302DE"/>
    <w:rsid w:val="00935A68"/>
    <w:rsid w:val="00937162"/>
    <w:rsid w:val="00940B5E"/>
    <w:rsid w:val="00960EFE"/>
    <w:rsid w:val="009654E3"/>
    <w:rsid w:val="0096593F"/>
    <w:rsid w:val="009B03B6"/>
    <w:rsid w:val="009B0AF2"/>
    <w:rsid w:val="009B3592"/>
    <w:rsid w:val="009D1DEF"/>
    <w:rsid w:val="009D3134"/>
    <w:rsid w:val="009E20EB"/>
    <w:rsid w:val="009F21D9"/>
    <w:rsid w:val="00A12398"/>
    <w:rsid w:val="00A25AEE"/>
    <w:rsid w:val="00A43540"/>
    <w:rsid w:val="00A60698"/>
    <w:rsid w:val="00A64B02"/>
    <w:rsid w:val="00A720D2"/>
    <w:rsid w:val="00AC6330"/>
    <w:rsid w:val="00AD1172"/>
    <w:rsid w:val="00AD6BF7"/>
    <w:rsid w:val="00B05B04"/>
    <w:rsid w:val="00B25860"/>
    <w:rsid w:val="00B328EC"/>
    <w:rsid w:val="00B43639"/>
    <w:rsid w:val="00B51EEC"/>
    <w:rsid w:val="00B53F08"/>
    <w:rsid w:val="00B56739"/>
    <w:rsid w:val="00B653DA"/>
    <w:rsid w:val="00B76475"/>
    <w:rsid w:val="00BA1795"/>
    <w:rsid w:val="00BA500C"/>
    <w:rsid w:val="00BB17DE"/>
    <w:rsid w:val="00BE2165"/>
    <w:rsid w:val="00BF51C6"/>
    <w:rsid w:val="00C127E6"/>
    <w:rsid w:val="00C34F3A"/>
    <w:rsid w:val="00C429C9"/>
    <w:rsid w:val="00C51859"/>
    <w:rsid w:val="00C7399D"/>
    <w:rsid w:val="00CB233D"/>
    <w:rsid w:val="00CD1EF1"/>
    <w:rsid w:val="00D16933"/>
    <w:rsid w:val="00D42C4F"/>
    <w:rsid w:val="00D47133"/>
    <w:rsid w:val="00D732F6"/>
    <w:rsid w:val="00D74E0A"/>
    <w:rsid w:val="00D85AF1"/>
    <w:rsid w:val="00D907EA"/>
    <w:rsid w:val="00D94796"/>
    <w:rsid w:val="00DB2E8D"/>
    <w:rsid w:val="00DE273D"/>
    <w:rsid w:val="00E3262C"/>
    <w:rsid w:val="00E50B87"/>
    <w:rsid w:val="00E54125"/>
    <w:rsid w:val="00E802F9"/>
    <w:rsid w:val="00EA1C98"/>
    <w:rsid w:val="00EA1E64"/>
    <w:rsid w:val="00EA28E3"/>
    <w:rsid w:val="00EA4B44"/>
    <w:rsid w:val="00EB68F1"/>
    <w:rsid w:val="00EC491D"/>
    <w:rsid w:val="00EC7122"/>
    <w:rsid w:val="00ED6A06"/>
    <w:rsid w:val="00EF409B"/>
    <w:rsid w:val="00F279F3"/>
    <w:rsid w:val="00F30A76"/>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unhideWhenUsed/>
    <w:rsid w:val="00F30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8046">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259530228">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7308062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675843941">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872717146">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26636530">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19</TotalTime>
  <Pages>7</Pages>
  <Words>1767</Words>
  <Characters>10252</Characters>
  <Application>Microsoft Office Word</Application>
  <DocSecurity>0</DocSecurity>
  <Lines>353</Lines>
  <Paragraphs>138</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Gail Turbutt</cp:lastModifiedBy>
  <cp:revision>3</cp:revision>
  <cp:lastPrinted>2023-10-26T12:28:00Z</cp:lastPrinted>
  <dcterms:created xsi:type="dcterms:W3CDTF">2026-07-07T13:00:00Z</dcterms:created>
  <dcterms:modified xsi:type="dcterms:W3CDTF">2026-07-07T13:36:00Z</dcterms:modified>
</cp:coreProperties>
</file>