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7B6779" w:rsidRDefault="002E1D16" w:rsidP="00DB48C4">
            <w:pPr>
              <w:jc w:val="center"/>
              <w:rPr>
                <w:rFonts w:ascii="Nunito Sans" w:hAnsi="Nunito Sans" w:cs="Arial"/>
                <w:b/>
              </w:rPr>
            </w:pPr>
            <w:r w:rsidRPr="007B6779">
              <w:rPr>
                <w:rFonts w:ascii="Nunito Sans" w:hAnsi="Nunito Sans" w:cs="Arial"/>
                <w:b/>
              </w:rPr>
              <w:t>JOB DESCRIPTION</w:t>
            </w:r>
          </w:p>
        </w:tc>
      </w:tr>
      <w:tr w:rsidR="007B6779" w:rsidRPr="00227750" w14:paraId="7B75133E" w14:textId="77777777" w:rsidTr="00227750">
        <w:tc>
          <w:tcPr>
            <w:tcW w:w="2361" w:type="dxa"/>
          </w:tcPr>
          <w:p w14:paraId="67E51DBE" w14:textId="28268A52" w:rsidR="007B6779" w:rsidRPr="007B6779" w:rsidRDefault="007B6779" w:rsidP="007B6779">
            <w:pPr>
              <w:rPr>
                <w:rFonts w:ascii="Nunito Sans" w:hAnsi="Nunito Sans" w:cs="Arial"/>
                <w:b/>
              </w:rPr>
            </w:pPr>
            <w:r w:rsidRPr="007B6779">
              <w:rPr>
                <w:rFonts w:ascii="Nunito Sans" w:eastAsia="Roboto" w:hAnsi="Nunito Sans" w:cs="Roboto"/>
              </w:rPr>
              <w:t>Job title:</w:t>
            </w:r>
          </w:p>
        </w:tc>
        <w:tc>
          <w:tcPr>
            <w:tcW w:w="6891" w:type="dxa"/>
          </w:tcPr>
          <w:p w14:paraId="5BB2F530" w14:textId="4EA4EAA3" w:rsidR="007B6779" w:rsidRPr="007B6779" w:rsidRDefault="007B6779" w:rsidP="007B6779">
            <w:pPr>
              <w:rPr>
                <w:rFonts w:ascii="Nunito Sans" w:hAnsi="Nunito Sans" w:cs="Arial"/>
              </w:rPr>
            </w:pPr>
            <w:r w:rsidRPr="007B6779">
              <w:rPr>
                <w:rFonts w:ascii="Nunito Sans" w:eastAsia="Roboto" w:hAnsi="Nunito Sans" w:cs="Roboto"/>
              </w:rPr>
              <w:t xml:space="preserve">QA </w:t>
            </w:r>
            <w:r w:rsidR="00664775">
              <w:rPr>
                <w:rFonts w:ascii="Nunito Sans" w:eastAsia="Roboto" w:hAnsi="Nunito Sans" w:cs="Roboto"/>
              </w:rPr>
              <w:t xml:space="preserve">Test </w:t>
            </w:r>
            <w:r w:rsidR="00C71C40">
              <w:rPr>
                <w:rFonts w:ascii="Nunito Sans" w:eastAsia="Roboto" w:hAnsi="Nunito Sans" w:cs="Roboto"/>
              </w:rPr>
              <w:t>Lead</w:t>
            </w:r>
          </w:p>
        </w:tc>
      </w:tr>
      <w:tr w:rsidR="007B6779" w:rsidRPr="00227750" w14:paraId="564EF3B7" w14:textId="77777777" w:rsidTr="00227750">
        <w:tc>
          <w:tcPr>
            <w:tcW w:w="2361" w:type="dxa"/>
          </w:tcPr>
          <w:p w14:paraId="55702570" w14:textId="229EEA4B" w:rsidR="007B6779" w:rsidRPr="007B6779" w:rsidRDefault="007B6779" w:rsidP="007B6779">
            <w:pPr>
              <w:rPr>
                <w:rFonts w:ascii="Nunito Sans" w:hAnsi="Nunito Sans" w:cs="Arial"/>
                <w:b/>
              </w:rPr>
            </w:pPr>
            <w:r w:rsidRPr="007B6779">
              <w:rPr>
                <w:rFonts w:ascii="Nunito Sans" w:eastAsia="Roboto" w:hAnsi="Nunito Sans" w:cs="Roboto"/>
              </w:rPr>
              <w:t>Team/Department:</w:t>
            </w:r>
          </w:p>
        </w:tc>
        <w:tc>
          <w:tcPr>
            <w:tcW w:w="6891" w:type="dxa"/>
          </w:tcPr>
          <w:p w14:paraId="4A591387" w14:textId="458EFDA9" w:rsidR="007B6779" w:rsidRPr="007B6779" w:rsidRDefault="007B6779" w:rsidP="007B6779">
            <w:pPr>
              <w:rPr>
                <w:rFonts w:ascii="Nunito Sans" w:hAnsi="Nunito Sans" w:cs="Arial"/>
              </w:rPr>
            </w:pPr>
            <w:r w:rsidRPr="007B6779">
              <w:rPr>
                <w:rFonts w:ascii="Nunito Sans" w:eastAsia="Roboto" w:hAnsi="Nunito Sans" w:cs="Roboto"/>
              </w:rPr>
              <w:t>IT Product Team</w:t>
            </w:r>
          </w:p>
        </w:tc>
      </w:tr>
      <w:tr w:rsidR="007B6779" w:rsidRPr="00227750" w14:paraId="064890EB" w14:textId="77777777" w:rsidTr="00227750">
        <w:tc>
          <w:tcPr>
            <w:tcW w:w="2361" w:type="dxa"/>
          </w:tcPr>
          <w:p w14:paraId="2DE88CDF" w14:textId="1573192B" w:rsidR="007B6779" w:rsidRPr="007B6779" w:rsidRDefault="007B6779" w:rsidP="007B6779">
            <w:pPr>
              <w:rPr>
                <w:rFonts w:ascii="Nunito Sans" w:hAnsi="Nunito Sans" w:cs="Arial"/>
                <w:b/>
              </w:rPr>
            </w:pPr>
            <w:r w:rsidRPr="007B6779">
              <w:rPr>
                <w:rFonts w:ascii="Nunito Sans" w:eastAsia="Roboto" w:hAnsi="Nunito Sans" w:cs="Roboto"/>
              </w:rPr>
              <w:t>Location:</w:t>
            </w:r>
          </w:p>
        </w:tc>
        <w:tc>
          <w:tcPr>
            <w:tcW w:w="6891" w:type="dxa"/>
          </w:tcPr>
          <w:p w14:paraId="4D71153D" w14:textId="7B993ED0" w:rsidR="007B6779" w:rsidRPr="007B6779" w:rsidRDefault="007B6779" w:rsidP="007B6779">
            <w:pPr>
              <w:rPr>
                <w:rFonts w:ascii="Nunito Sans" w:hAnsi="Nunito Sans" w:cs="Arial"/>
              </w:rPr>
            </w:pPr>
            <w:r w:rsidRPr="007B6779">
              <w:rPr>
                <w:rFonts w:ascii="Nunito Sans" w:eastAsia="Roboto" w:hAnsi="Nunito Sans" w:cs="Roboto"/>
              </w:rPr>
              <w:t>Remote hybrid (occasional travel to Ashford Kent)</w:t>
            </w:r>
          </w:p>
        </w:tc>
      </w:tr>
      <w:tr w:rsidR="007B6779" w:rsidRPr="00227750" w14:paraId="52C5707B" w14:textId="77777777" w:rsidTr="00227750">
        <w:tc>
          <w:tcPr>
            <w:tcW w:w="2361" w:type="dxa"/>
          </w:tcPr>
          <w:p w14:paraId="28EC2CFD" w14:textId="7A02AEB0" w:rsidR="007B6779" w:rsidRPr="007B6779" w:rsidRDefault="007B6779" w:rsidP="007B6779">
            <w:pPr>
              <w:rPr>
                <w:rFonts w:ascii="Nunito Sans" w:hAnsi="Nunito Sans" w:cs="Arial"/>
                <w:b/>
              </w:rPr>
            </w:pPr>
            <w:r w:rsidRPr="007B6779">
              <w:rPr>
                <w:rFonts w:ascii="Nunito Sans" w:eastAsia="Roboto" w:hAnsi="Nunito Sans" w:cs="Roboto"/>
              </w:rPr>
              <w:t>Hours of work:</w:t>
            </w:r>
          </w:p>
        </w:tc>
        <w:tc>
          <w:tcPr>
            <w:tcW w:w="6891" w:type="dxa"/>
          </w:tcPr>
          <w:p w14:paraId="0786A06F" w14:textId="53F482BC" w:rsidR="007B6779" w:rsidRPr="007B6779" w:rsidRDefault="007B6779" w:rsidP="007B6779">
            <w:pPr>
              <w:rPr>
                <w:rFonts w:ascii="Nunito Sans" w:hAnsi="Nunito Sans" w:cs="Arial"/>
              </w:rPr>
            </w:pPr>
            <w:r w:rsidRPr="007B6779">
              <w:rPr>
                <w:rFonts w:ascii="Nunito Sans" w:eastAsia="Roboto" w:hAnsi="Nunito Sans" w:cs="Roboto"/>
              </w:rPr>
              <w:t>37.5 hours (plus systems out-of-hours on-call)</w:t>
            </w:r>
          </w:p>
        </w:tc>
      </w:tr>
      <w:tr w:rsidR="007B6779" w:rsidRPr="00227750" w14:paraId="01DD725D" w14:textId="77777777" w:rsidTr="00227750">
        <w:tc>
          <w:tcPr>
            <w:tcW w:w="2361" w:type="dxa"/>
          </w:tcPr>
          <w:p w14:paraId="7B78F453" w14:textId="7B55E174" w:rsidR="007B6779" w:rsidRPr="007B6779" w:rsidRDefault="007B6779" w:rsidP="007B6779">
            <w:pPr>
              <w:rPr>
                <w:rFonts w:ascii="Nunito Sans" w:hAnsi="Nunito Sans" w:cs="Arial"/>
                <w:b/>
              </w:rPr>
            </w:pPr>
            <w:r w:rsidRPr="007B6779">
              <w:rPr>
                <w:rFonts w:ascii="Nunito Sans" w:eastAsia="Roboto" w:hAnsi="Nunito Sans" w:cs="Roboto"/>
              </w:rPr>
              <w:t>Job title the post holder will report to:</w:t>
            </w:r>
          </w:p>
        </w:tc>
        <w:tc>
          <w:tcPr>
            <w:tcW w:w="6891" w:type="dxa"/>
          </w:tcPr>
          <w:p w14:paraId="6A420597" w14:textId="28B725CA" w:rsidR="007B6779" w:rsidRPr="007B6779" w:rsidRDefault="007B6779" w:rsidP="007B6779">
            <w:pPr>
              <w:rPr>
                <w:rFonts w:ascii="Nunito Sans" w:hAnsi="Nunito Sans" w:cs="Arial"/>
              </w:rPr>
            </w:pPr>
            <w:r w:rsidRPr="007B6779">
              <w:rPr>
                <w:rFonts w:ascii="Nunito Sans" w:eastAsia="Roboto" w:hAnsi="Nunito Sans" w:cs="Roboto"/>
              </w:rPr>
              <w:t>Senior Software Manager</w:t>
            </w:r>
          </w:p>
        </w:tc>
      </w:tr>
      <w:tr w:rsidR="007B6779" w:rsidRPr="00227750" w14:paraId="242A85B6" w14:textId="77777777" w:rsidTr="00227750">
        <w:tc>
          <w:tcPr>
            <w:tcW w:w="2361" w:type="dxa"/>
          </w:tcPr>
          <w:p w14:paraId="2778FA9B" w14:textId="26129370" w:rsidR="007B6779" w:rsidRPr="007B6779" w:rsidRDefault="007B6779" w:rsidP="007B6779">
            <w:pPr>
              <w:rPr>
                <w:rFonts w:ascii="Nunito Sans" w:hAnsi="Nunito Sans" w:cs="Arial"/>
                <w:b/>
              </w:rPr>
            </w:pPr>
            <w:r w:rsidRPr="007B6779">
              <w:rPr>
                <w:rFonts w:ascii="Nunito Sans" w:eastAsia="Roboto" w:hAnsi="Nunito Sans" w:cs="Roboto"/>
              </w:rPr>
              <w:t>Job titles reporting to the post holder:</w:t>
            </w:r>
          </w:p>
        </w:tc>
        <w:tc>
          <w:tcPr>
            <w:tcW w:w="6891" w:type="dxa"/>
          </w:tcPr>
          <w:p w14:paraId="6732D537" w14:textId="31AEF3A6" w:rsidR="007B6779" w:rsidRPr="007B6779" w:rsidRDefault="007B6779" w:rsidP="007B6779">
            <w:pPr>
              <w:rPr>
                <w:rFonts w:ascii="Nunito Sans" w:hAnsi="Nunito Sans" w:cs="Arial"/>
              </w:rPr>
            </w:pPr>
            <w:r w:rsidRPr="007B6779">
              <w:rPr>
                <w:rFonts w:ascii="Nunito Sans" w:eastAsia="Roboto" w:hAnsi="Nunito Sans" w:cs="Roboto"/>
              </w:rPr>
              <w:t xml:space="preserve">QA Tester </w:t>
            </w:r>
          </w:p>
        </w:tc>
      </w:tr>
      <w:tr w:rsidR="007B6779" w:rsidRPr="00227750" w14:paraId="5DC18A93" w14:textId="77777777" w:rsidTr="00227750">
        <w:tc>
          <w:tcPr>
            <w:tcW w:w="2361" w:type="dxa"/>
          </w:tcPr>
          <w:p w14:paraId="0E584BB8" w14:textId="08B3EACD" w:rsidR="007B6779" w:rsidRPr="007B6779" w:rsidRDefault="007B6779" w:rsidP="007B6779">
            <w:pPr>
              <w:rPr>
                <w:rFonts w:ascii="Nunito Sans" w:hAnsi="Nunito Sans" w:cs="Arial"/>
                <w:b/>
              </w:rPr>
            </w:pPr>
            <w:r w:rsidRPr="007B6779">
              <w:rPr>
                <w:rFonts w:ascii="Nunito Sans" w:eastAsia="Roboto" w:hAnsi="Nunito Sans" w:cs="Roboto"/>
              </w:rPr>
              <w:t>Date the role profile was revised:</w:t>
            </w:r>
          </w:p>
        </w:tc>
        <w:tc>
          <w:tcPr>
            <w:tcW w:w="6891" w:type="dxa"/>
          </w:tcPr>
          <w:p w14:paraId="6C5D98F3" w14:textId="79436807" w:rsidR="007B6779" w:rsidRPr="007B6779" w:rsidRDefault="007B6779" w:rsidP="007B6779">
            <w:pPr>
              <w:rPr>
                <w:rFonts w:ascii="Nunito Sans" w:hAnsi="Nunito Sans" w:cs="Arial"/>
              </w:rPr>
            </w:pPr>
            <w:r w:rsidRPr="007B6779">
              <w:rPr>
                <w:rFonts w:ascii="Nunito Sans" w:eastAsia="Roboto" w:hAnsi="Nunito Sans" w:cs="Roboto"/>
              </w:rPr>
              <w:t>November 23</w:t>
            </w:r>
          </w:p>
        </w:tc>
      </w:tr>
      <w:tr w:rsidR="007B6779" w:rsidRPr="00227750" w14:paraId="33EDFC07" w14:textId="77777777" w:rsidTr="00227750">
        <w:tc>
          <w:tcPr>
            <w:tcW w:w="9252" w:type="dxa"/>
            <w:gridSpan w:val="2"/>
          </w:tcPr>
          <w:p w14:paraId="64EE239C" w14:textId="77777777" w:rsidR="007B6779" w:rsidRPr="007B6779" w:rsidRDefault="007B6779" w:rsidP="007B6779">
            <w:pPr>
              <w:rPr>
                <w:rFonts w:ascii="Nunito Sans" w:hAnsi="Nunito Sans" w:cs="Arial"/>
                <w:b/>
              </w:rPr>
            </w:pPr>
          </w:p>
          <w:p w14:paraId="052E8F53" w14:textId="78979F36" w:rsidR="007B6779" w:rsidRPr="007B6779" w:rsidRDefault="007B6779" w:rsidP="007B6779">
            <w:pPr>
              <w:rPr>
                <w:rFonts w:ascii="Nunito Sans" w:hAnsi="Nunito Sans" w:cs="Arial"/>
                <w:b/>
              </w:rPr>
            </w:pPr>
            <w:r w:rsidRPr="007B6779">
              <w:rPr>
                <w:rFonts w:ascii="Nunito Sans" w:hAnsi="Nunito Sans" w:cs="Arial"/>
                <w:b/>
              </w:rPr>
              <w:t>JOB PURPOSE</w:t>
            </w:r>
          </w:p>
          <w:p w14:paraId="3F6EDD90" w14:textId="5D5141A5" w:rsidR="007B6779" w:rsidRPr="007B6779" w:rsidRDefault="007B6779" w:rsidP="007B6779">
            <w:pPr>
              <w:pBdr>
                <w:top w:val="none" w:sz="0" w:space="0" w:color="D9D9E3"/>
                <w:left w:val="none" w:sz="0" w:space="0" w:color="D9D9E3"/>
                <w:bottom w:val="none" w:sz="0" w:space="0" w:color="D9D9E3"/>
                <w:right w:val="none" w:sz="0" w:space="0" w:color="D9D9E3"/>
                <w:between w:val="none" w:sz="0" w:space="0" w:color="D9D9E3"/>
              </w:pBdr>
              <w:spacing w:before="300" w:after="300"/>
              <w:jc w:val="both"/>
              <w:rPr>
                <w:rFonts w:ascii="Nunito Sans" w:eastAsia="Roboto" w:hAnsi="Nunito Sans" w:cs="Roboto"/>
              </w:rPr>
            </w:pPr>
            <w:r w:rsidRPr="007B6779">
              <w:rPr>
                <w:rFonts w:ascii="Nunito Sans" w:eastAsia="Roboto" w:hAnsi="Nunito Sans" w:cs="Roboto"/>
              </w:rPr>
              <w:t xml:space="preserve">As the QA Test </w:t>
            </w:r>
            <w:r w:rsidR="00C71C40">
              <w:rPr>
                <w:rFonts w:ascii="Nunito Sans" w:eastAsia="Roboto" w:hAnsi="Nunito Sans" w:cs="Roboto"/>
              </w:rPr>
              <w:t>Lead</w:t>
            </w:r>
            <w:r w:rsidRPr="007B6779">
              <w:rPr>
                <w:rFonts w:ascii="Nunito Sans" w:eastAsia="Roboto" w:hAnsi="Nunito Sans" w:cs="Roboto"/>
              </w:rPr>
              <w:t xml:space="preserve"> at Cleo Systems, your primary mission is to drive excellence in quality assurance practices. In this role, you will guide and inspire </w:t>
            </w:r>
            <w:r w:rsidR="00C71C40">
              <w:rPr>
                <w:rFonts w:ascii="Nunito Sans" w:eastAsia="Roboto" w:hAnsi="Nunito Sans" w:cs="Roboto"/>
              </w:rPr>
              <w:t xml:space="preserve">a small </w:t>
            </w:r>
            <w:r w:rsidRPr="007B6779">
              <w:rPr>
                <w:rFonts w:ascii="Nunito Sans" w:eastAsia="Roboto" w:hAnsi="Nunito Sans" w:cs="Roboto"/>
              </w:rPr>
              <w:t>QA team to optimise testing processes crucial to our software solutions</w:t>
            </w:r>
            <w:r w:rsidR="00C71C40">
              <w:rPr>
                <w:rFonts w:ascii="Nunito Sans" w:eastAsia="Roboto" w:hAnsi="Nunito Sans" w:cs="Roboto"/>
              </w:rPr>
              <w:t xml:space="preserve"> via a </w:t>
            </w:r>
            <w:proofErr w:type="gramStart"/>
            <w:r w:rsidR="00C71C40">
              <w:rPr>
                <w:rFonts w:ascii="Nunito Sans" w:eastAsia="Roboto" w:hAnsi="Nunito Sans" w:cs="Roboto"/>
              </w:rPr>
              <w:t>hands on</w:t>
            </w:r>
            <w:proofErr w:type="gramEnd"/>
            <w:r w:rsidR="00C71C40">
              <w:rPr>
                <w:rFonts w:ascii="Nunito Sans" w:eastAsia="Roboto" w:hAnsi="Nunito Sans" w:cs="Roboto"/>
              </w:rPr>
              <w:t xml:space="preserve"> approach.</w:t>
            </w:r>
          </w:p>
          <w:p w14:paraId="6BD3874D" w14:textId="70E11482" w:rsidR="00C71C40" w:rsidRDefault="007B6779" w:rsidP="007B6779">
            <w:pPr>
              <w:pBdr>
                <w:top w:val="none" w:sz="0" w:space="0" w:color="D9D9E3"/>
                <w:left w:val="none" w:sz="0" w:space="0" w:color="D9D9E3"/>
                <w:bottom w:val="none" w:sz="0" w:space="0" w:color="D9D9E3"/>
                <w:right w:val="none" w:sz="0" w:space="0" w:color="D9D9E3"/>
                <w:between w:val="none" w:sz="0" w:space="0" w:color="D9D9E3"/>
              </w:pBdr>
              <w:spacing w:before="300" w:after="300"/>
              <w:jc w:val="both"/>
              <w:rPr>
                <w:rFonts w:ascii="Nunito Sans" w:eastAsia="Roboto" w:hAnsi="Nunito Sans" w:cs="Roboto"/>
              </w:rPr>
            </w:pPr>
            <w:r w:rsidRPr="007B6779">
              <w:rPr>
                <w:rFonts w:ascii="Nunito Sans" w:eastAsia="Roboto" w:hAnsi="Nunito Sans" w:cs="Roboto"/>
              </w:rPr>
              <w:t>Your responsibilities include</w:t>
            </w:r>
            <w:r w:rsidR="00C71C40">
              <w:rPr>
                <w:rFonts w:ascii="Nunito Sans" w:eastAsia="Roboto" w:hAnsi="Nunito Sans" w:cs="Roboto"/>
              </w:rPr>
              <w:t xml:space="preserve"> </w:t>
            </w:r>
            <w:r w:rsidRPr="007B6779">
              <w:rPr>
                <w:rFonts w:ascii="Nunito Sans" w:eastAsia="Roboto" w:hAnsi="Nunito Sans" w:cs="Roboto"/>
              </w:rPr>
              <w:t xml:space="preserve">meticulous oversight of manual testing, strategic implementation of automated testing practices, and the cultivation of a collaborative culture within the QA team. </w:t>
            </w:r>
            <w:r w:rsidR="00C71C40">
              <w:rPr>
                <w:rFonts w:ascii="Nunito Sans" w:eastAsia="Roboto" w:hAnsi="Nunito Sans" w:cs="Roboto"/>
              </w:rPr>
              <w:t xml:space="preserve">You will be required to lead by example within this role as this is a small team. </w:t>
            </w:r>
          </w:p>
          <w:p w14:paraId="1B36C025" w14:textId="35111807" w:rsidR="007B6779" w:rsidRPr="007B6779" w:rsidRDefault="007B6779" w:rsidP="007B6779">
            <w:pPr>
              <w:pBdr>
                <w:top w:val="none" w:sz="0" w:space="0" w:color="D9D9E3"/>
                <w:left w:val="none" w:sz="0" w:space="0" w:color="D9D9E3"/>
                <w:bottom w:val="none" w:sz="0" w:space="0" w:color="D9D9E3"/>
                <w:right w:val="none" w:sz="0" w:space="0" w:color="D9D9E3"/>
                <w:between w:val="none" w:sz="0" w:space="0" w:color="D9D9E3"/>
              </w:pBdr>
              <w:spacing w:before="300" w:after="300"/>
              <w:jc w:val="both"/>
              <w:rPr>
                <w:rFonts w:ascii="Nunito Sans" w:eastAsia="Roboto" w:hAnsi="Nunito Sans" w:cs="Roboto"/>
              </w:rPr>
            </w:pPr>
            <w:r w:rsidRPr="007B6779">
              <w:rPr>
                <w:rFonts w:ascii="Nunito Sans" w:eastAsia="Roboto" w:hAnsi="Nunito Sans" w:cs="Roboto"/>
              </w:rPr>
              <w:t>Your role is essential in upholding the high standards required in the healthcare industry while strategically transitioning towards increased automation.</w:t>
            </w:r>
          </w:p>
          <w:p w14:paraId="1E761553" w14:textId="77777777" w:rsidR="007B6779" w:rsidRPr="007B6779" w:rsidRDefault="007B6779" w:rsidP="007B6779">
            <w:pPr>
              <w:pBdr>
                <w:top w:val="none" w:sz="0" w:space="0" w:color="D9D9E3"/>
                <w:left w:val="none" w:sz="0" w:space="0" w:color="D9D9E3"/>
                <w:bottom w:val="none" w:sz="0" w:space="0" w:color="D9D9E3"/>
                <w:right w:val="none" w:sz="0" w:space="0" w:color="D9D9E3"/>
                <w:between w:val="none" w:sz="0" w:space="0" w:color="D9D9E3"/>
              </w:pBdr>
              <w:spacing w:before="300" w:after="300"/>
              <w:jc w:val="both"/>
              <w:rPr>
                <w:rFonts w:ascii="Nunito Sans" w:eastAsia="Roboto" w:hAnsi="Nunito Sans" w:cs="Roboto"/>
              </w:rPr>
            </w:pPr>
            <w:r w:rsidRPr="007B6779">
              <w:rPr>
                <w:rFonts w:ascii="Nunito Sans" w:eastAsia="Roboto" w:hAnsi="Nunito Sans" w:cs="Roboto"/>
              </w:rPr>
              <w:t>Furthermore, you will play a pivotal role in establishing and enforcing best practices, contributing to the strategic implementation of test automation, and ensuring compliance with industry standards. Your expertise will be instrumental in propelling our testing processes to new levels of efficiency and reliability, aligning seamlessly with Cleo Systems' overarching objectives.</w:t>
            </w:r>
          </w:p>
          <w:p w14:paraId="331CC860" w14:textId="7D780B95" w:rsidR="007B6779" w:rsidRPr="007B6779" w:rsidRDefault="007B6779" w:rsidP="007B6779">
            <w:pPr>
              <w:pBdr>
                <w:top w:val="none" w:sz="0" w:space="0" w:color="D9D9E3"/>
                <w:left w:val="none" w:sz="0" w:space="0" w:color="D9D9E3"/>
                <w:bottom w:val="none" w:sz="0" w:space="0" w:color="D9D9E3"/>
                <w:right w:val="none" w:sz="0" w:space="0" w:color="D9D9E3"/>
                <w:between w:val="none" w:sz="0" w:space="0" w:color="D9D9E3"/>
              </w:pBdr>
              <w:spacing w:before="300"/>
              <w:jc w:val="both"/>
              <w:rPr>
                <w:rFonts w:ascii="Nunito Sans" w:eastAsia="Roboto" w:hAnsi="Nunito Sans" w:cs="Roboto"/>
              </w:rPr>
            </w:pPr>
            <w:r w:rsidRPr="007B6779">
              <w:rPr>
                <w:rFonts w:ascii="Nunito Sans" w:eastAsia="Roboto" w:hAnsi="Nunito Sans" w:cs="Roboto"/>
              </w:rPr>
              <w:t xml:space="preserve">As the QA Test </w:t>
            </w:r>
            <w:r w:rsidR="00C71C40">
              <w:rPr>
                <w:rFonts w:ascii="Nunito Sans" w:eastAsia="Roboto" w:hAnsi="Nunito Sans" w:cs="Roboto"/>
              </w:rPr>
              <w:t>Lead</w:t>
            </w:r>
            <w:r w:rsidRPr="007B6779">
              <w:rPr>
                <w:rFonts w:ascii="Nunito Sans" w:eastAsia="Roboto" w:hAnsi="Nunito Sans" w:cs="Roboto"/>
              </w:rPr>
              <w:t>, you will be at the forefront of shaping the future of quality assurance at Cleo Systems, contributing significantly to our commitment to delivering top-tier software solutions in the medical industry.</w:t>
            </w:r>
          </w:p>
          <w:p w14:paraId="36CB64FD" w14:textId="77777777" w:rsidR="007B6779" w:rsidRPr="007B6779" w:rsidRDefault="007B6779" w:rsidP="007B6779">
            <w:pPr>
              <w:jc w:val="both"/>
              <w:rPr>
                <w:rFonts w:ascii="Nunito Sans" w:hAnsi="Nunito Sans" w:cs="Arial"/>
              </w:rPr>
            </w:pPr>
          </w:p>
        </w:tc>
      </w:tr>
      <w:tr w:rsidR="007B6779" w:rsidRPr="00227750" w14:paraId="3FBD1303" w14:textId="77777777" w:rsidTr="00227750">
        <w:tc>
          <w:tcPr>
            <w:tcW w:w="9252" w:type="dxa"/>
            <w:gridSpan w:val="2"/>
          </w:tcPr>
          <w:p w14:paraId="4BEA6246" w14:textId="77777777" w:rsidR="007B6779" w:rsidRPr="007B6779" w:rsidRDefault="007B6779" w:rsidP="007B6779">
            <w:pPr>
              <w:jc w:val="both"/>
              <w:rPr>
                <w:rFonts w:ascii="Nunito Sans" w:hAnsi="Nunito Sans" w:cs="Arial"/>
                <w:b/>
              </w:rPr>
            </w:pPr>
          </w:p>
          <w:p w14:paraId="2B55C754" w14:textId="6EDDBD01" w:rsidR="007B6779" w:rsidRPr="007B6779" w:rsidRDefault="007B6779" w:rsidP="007B6779">
            <w:pPr>
              <w:jc w:val="both"/>
              <w:rPr>
                <w:rFonts w:ascii="Nunito Sans" w:hAnsi="Nunito Sans" w:cs="Arial"/>
                <w:b/>
              </w:rPr>
            </w:pPr>
            <w:r w:rsidRPr="007B6779">
              <w:rPr>
                <w:rFonts w:ascii="Nunito Sans" w:hAnsi="Nunito Sans" w:cs="Arial"/>
                <w:b/>
              </w:rPr>
              <w:t>KEY RESPONSIBILITES AND ACCOUNTABILITIES</w:t>
            </w:r>
          </w:p>
          <w:p w14:paraId="5EAE8499" w14:textId="77777777" w:rsidR="007B6779" w:rsidRPr="007B6779" w:rsidRDefault="007B6779" w:rsidP="007B6779">
            <w:pPr>
              <w:numPr>
                <w:ilvl w:val="0"/>
                <w:numId w:val="2"/>
              </w:numPr>
              <w:pBdr>
                <w:top w:val="none" w:sz="0" w:space="0" w:color="D9D9E3"/>
                <w:left w:val="none" w:sz="0" w:space="0" w:color="D9D9E3"/>
                <w:bottom w:val="none" w:sz="0" w:space="0" w:color="D9D9E3"/>
                <w:right w:val="none" w:sz="0" w:space="0" w:color="D9D9E3"/>
                <w:between w:val="none" w:sz="0" w:space="0" w:color="D9D9E3"/>
              </w:pBdr>
              <w:spacing w:before="300"/>
              <w:rPr>
                <w:rFonts w:ascii="Nunito Sans" w:hAnsi="Nunito Sans"/>
              </w:rPr>
            </w:pPr>
            <w:r w:rsidRPr="007B6779">
              <w:rPr>
                <w:rFonts w:ascii="Nunito Sans" w:eastAsia="Roboto" w:hAnsi="Nunito Sans" w:cs="Roboto"/>
              </w:rPr>
              <w:t>Lead and guide the QA team in implementing and enhancing quality assurance practices to meet the highest standards in software development for Cleo Systems.</w:t>
            </w:r>
          </w:p>
          <w:p w14:paraId="6821C22A" w14:textId="77777777" w:rsidR="007B6779" w:rsidRPr="007B6779" w:rsidRDefault="007B6779" w:rsidP="007B6779">
            <w:pPr>
              <w:numPr>
                <w:ilvl w:val="0"/>
                <w:numId w:val="2"/>
              </w:numPr>
              <w:pBdr>
                <w:top w:val="none" w:sz="0" w:space="0" w:color="D9D9E3"/>
                <w:left w:val="none" w:sz="0" w:space="0" w:color="D9D9E3"/>
                <w:bottom w:val="none" w:sz="0" w:space="0" w:color="D9D9E3"/>
                <w:right w:val="none" w:sz="0" w:space="0" w:color="D9D9E3"/>
                <w:between w:val="none" w:sz="0" w:space="0" w:color="D9D9E3"/>
              </w:pBdr>
              <w:rPr>
                <w:rFonts w:ascii="Nunito Sans" w:hAnsi="Nunito Sans"/>
              </w:rPr>
            </w:pPr>
            <w:r w:rsidRPr="007B6779">
              <w:rPr>
                <w:rFonts w:ascii="Nunito Sans" w:eastAsia="Roboto" w:hAnsi="Nunito Sans" w:cs="Roboto"/>
              </w:rPr>
              <w:t>Oversee and execute meticulous manual testing processes, ensuring thorough examination of software solutions to identify and address potential issues and bugs.</w:t>
            </w:r>
          </w:p>
          <w:p w14:paraId="7222A444" w14:textId="77777777" w:rsidR="007B6779" w:rsidRPr="007B6779" w:rsidRDefault="007B6779" w:rsidP="007B6779">
            <w:pPr>
              <w:numPr>
                <w:ilvl w:val="0"/>
                <w:numId w:val="2"/>
              </w:numPr>
              <w:pBdr>
                <w:top w:val="none" w:sz="0" w:space="0" w:color="D9D9E3"/>
                <w:left w:val="none" w:sz="0" w:space="0" w:color="D9D9E3"/>
                <w:bottom w:val="none" w:sz="0" w:space="0" w:color="D9D9E3"/>
                <w:right w:val="none" w:sz="0" w:space="0" w:color="D9D9E3"/>
                <w:between w:val="none" w:sz="0" w:space="0" w:color="D9D9E3"/>
              </w:pBdr>
              <w:rPr>
                <w:rFonts w:ascii="Nunito Sans" w:hAnsi="Nunito Sans"/>
              </w:rPr>
            </w:pPr>
            <w:r w:rsidRPr="007B6779">
              <w:rPr>
                <w:rFonts w:ascii="Nunito Sans" w:eastAsia="Roboto" w:hAnsi="Nunito Sans" w:cs="Roboto"/>
              </w:rPr>
              <w:t>Strategically drive the introduction and integration of automated testing practices, aiming for increased efficiency and reliability in the testing processes.</w:t>
            </w:r>
          </w:p>
          <w:p w14:paraId="3604AAD5" w14:textId="77777777" w:rsidR="007B6779" w:rsidRPr="007B6779" w:rsidRDefault="007B6779" w:rsidP="007B6779">
            <w:pPr>
              <w:numPr>
                <w:ilvl w:val="0"/>
                <w:numId w:val="2"/>
              </w:numPr>
              <w:pBdr>
                <w:top w:val="none" w:sz="0" w:space="0" w:color="D9D9E3"/>
                <w:left w:val="none" w:sz="0" w:space="0" w:color="D9D9E3"/>
                <w:bottom w:val="none" w:sz="0" w:space="0" w:color="D9D9E3"/>
                <w:right w:val="none" w:sz="0" w:space="0" w:color="D9D9E3"/>
                <w:between w:val="none" w:sz="0" w:space="0" w:color="D9D9E3"/>
              </w:pBdr>
              <w:rPr>
                <w:rFonts w:ascii="Nunito Sans" w:hAnsi="Nunito Sans"/>
              </w:rPr>
            </w:pPr>
            <w:r w:rsidRPr="007B6779">
              <w:rPr>
                <w:rFonts w:ascii="Nunito Sans" w:eastAsia="Roboto" w:hAnsi="Nunito Sans" w:cs="Roboto"/>
              </w:rPr>
              <w:lastRenderedPageBreak/>
              <w:t>Foster a collaborative culture within the QA team, promoting effective communication and knowledge sharing to enhance overall team performance.</w:t>
            </w:r>
          </w:p>
          <w:p w14:paraId="6C1A7708" w14:textId="77777777" w:rsidR="007B6779" w:rsidRPr="007B6779" w:rsidRDefault="007B6779" w:rsidP="007B6779">
            <w:pPr>
              <w:numPr>
                <w:ilvl w:val="0"/>
                <w:numId w:val="2"/>
              </w:numPr>
              <w:pBdr>
                <w:top w:val="none" w:sz="0" w:space="0" w:color="D9D9E3"/>
                <w:left w:val="none" w:sz="0" w:space="0" w:color="D9D9E3"/>
                <w:bottom w:val="none" w:sz="0" w:space="0" w:color="D9D9E3"/>
                <w:right w:val="none" w:sz="0" w:space="0" w:color="D9D9E3"/>
                <w:between w:val="none" w:sz="0" w:space="0" w:color="D9D9E3"/>
              </w:pBdr>
              <w:rPr>
                <w:rFonts w:ascii="Nunito Sans" w:hAnsi="Nunito Sans"/>
              </w:rPr>
            </w:pPr>
            <w:r w:rsidRPr="007B6779">
              <w:rPr>
                <w:rFonts w:ascii="Nunito Sans" w:eastAsia="Roboto" w:hAnsi="Nunito Sans" w:cs="Roboto"/>
              </w:rPr>
              <w:t>Play a pivotal role in establishing and enforcing best practices in quality assurance, ensuring compliance with industry standards and regulations.</w:t>
            </w:r>
          </w:p>
          <w:p w14:paraId="4E555CF3" w14:textId="77777777" w:rsidR="007B6779" w:rsidRPr="007B6779" w:rsidRDefault="007B6779" w:rsidP="007B6779">
            <w:pPr>
              <w:numPr>
                <w:ilvl w:val="0"/>
                <w:numId w:val="2"/>
              </w:numPr>
              <w:pBdr>
                <w:top w:val="none" w:sz="0" w:space="0" w:color="D9D9E3"/>
                <w:left w:val="none" w:sz="0" w:space="0" w:color="D9D9E3"/>
                <w:bottom w:val="none" w:sz="0" w:space="0" w:color="D9D9E3"/>
                <w:right w:val="none" w:sz="0" w:space="0" w:color="D9D9E3"/>
                <w:between w:val="none" w:sz="0" w:space="0" w:color="D9D9E3"/>
              </w:pBdr>
              <w:rPr>
                <w:rFonts w:ascii="Nunito Sans" w:hAnsi="Nunito Sans"/>
              </w:rPr>
            </w:pPr>
            <w:r w:rsidRPr="007B6779">
              <w:rPr>
                <w:rFonts w:ascii="Nunito Sans" w:eastAsia="Roboto" w:hAnsi="Nunito Sans" w:cs="Roboto"/>
              </w:rPr>
              <w:t xml:space="preserve">Lead the charge in adopting and integrating automated testing tools and technologies, owning the process, and driving discussions with key insights to enhance our testing strategy. </w:t>
            </w:r>
          </w:p>
          <w:p w14:paraId="3BDBB79C" w14:textId="77777777" w:rsidR="007B6779" w:rsidRPr="007B6779" w:rsidRDefault="007B6779" w:rsidP="007B6779">
            <w:pPr>
              <w:numPr>
                <w:ilvl w:val="0"/>
                <w:numId w:val="2"/>
              </w:numPr>
              <w:pBdr>
                <w:top w:val="none" w:sz="0" w:space="0" w:color="D9D9E3"/>
                <w:left w:val="none" w:sz="0" w:space="0" w:color="D9D9E3"/>
                <w:bottom w:val="none" w:sz="0" w:space="0" w:color="D9D9E3"/>
                <w:right w:val="none" w:sz="0" w:space="0" w:color="D9D9E3"/>
                <w:between w:val="none" w:sz="0" w:space="0" w:color="D9D9E3"/>
              </w:pBdr>
              <w:rPr>
                <w:rFonts w:ascii="Nunito Sans" w:hAnsi="Nunito Sans"/>
              </w:rPr>
            </w:pPr>
            <w:r w:rsidRPr="007B6779">
              <w:rPr>
                <w:rFonts w:ascii="Nunito Sans" w:eastAsia="Roboto" w:hAnsi="Nunito Sans" w:cs="Roboto"/>
              </w:rPr>
              <w:t>Collaborate with cross-functional teams to ensure seamless coordination between development and testing processes, fostering a holistic approach to software quality.</w:t>
            </w:r>
          </w:p>
          <w:p w14:paraId="771FB3A2" w14:textId="77777777" w:rsidR="007B6779" w:rsidRPr="007B6779" w:rsidRDefault="007B6779" w:rsidP="007B6779">
            <w:pPr>
              <w:numPr>
                <w:ilvl w:val="0"/>
                <w:numId w:val="2"/>
              </w:numPr>
              <w:pBdr>
                <w:top w:val="none" w:sz="0" w:space="0" w:color="D9D9E3"/>
                <w:left w:val="none" w:sz="0" w:space="0" w:color="D9D9E3"/>
                <w:bottom w:val="none" w:sz="0" w:space="0" w:color="D9D9E3"/>
                <w:right w:val="none" w:sz="0" w:space="0" w:color="D9D9E3"/>
                <w:between w:val="none" w:sz="0" w:space="0" w:color="D9D9E3"/>
              </w:pBdr>
              <w:rPr>
                <w:rFonts w:ascii="Nunito Sans" w:hAnsi="Nunito Sans"/>
              </w:rPr>
            </w:pPr>
            <w:r w:rsidRPr="007B6779">
              <w:rPr>
                <w:rFonts w:ascii="Nunito Sans" w:eastAsia="Roboto" w:hAnsi="Nunito Sans" w:cs="Roboto"/>
              </w:rPr>
              <w:t>Continuously stay updated with industry best practices and advancements in testing methodologies to evolve testing processes effectively and meet the evolving needs of Cleo Systems.</w:t>
            </w:r>
          </w:p>
          <w:p w14:paraId="163B577F" w14:textId="77777777" w:rsidR="007B6779" w:rsidRPr="007B6779" w:rsidRDefault="007B6779" w:rsidP="007B6779">
            <w:pPr>
              <w:numPr>
                <w:ilvl w:val="0"/>
                <w:numId w:val="2"/>
              </w:numPr>
              <w:pBdr>
                <w:top w:val="none" w:sz="0" w:space="0" w:color="D9D9E3"/>
                <w:left w:val="none" w:sz="0" w:space="0" w:color="D9D9E3"/>
                <w:bottom w:val="none" w:sz="0" w:space="0" w:color="D9D9E3"/>
                <w:right w:val="none" w:sz="0" w:space="0" w:color="D9D9E3"/>
                <w:between w:val="none" w:sz="0" w:space="0" w:color="D9D9E3"/>
              </w:pBdr>
              <w:rPr>
                <w:rFonts w:ascii="Nunito Sans" w:hAnsi="Nunito Sans"/>
              </w:rPr>
            </w:pPr>
            <w:r w:rsidRPr="007B6779">
              <w:rPr>
                <w:rFonts w:ascii="Nunito Sans" w:eastAsia="Roboto" w:hAnsi="Nunito Sans" w:cs="Roboto"/>
              </w:rPr>
              <w:t>Take accountability for the overall efficiency and reliability of testing processes, ensuring timely identification and resolution of issues to prevent disruptions in software delivery.</w:t>
            </w:r>
          </w:p>
          <w:p w14:paraId="7D987089" w14:textId="77777777" w:rsidR="007B6779" w:rsidRPr="007B6779" w:rsidRDefault="007B6779" w:rsidP="007B6779">
            <w:pPr>
              <w:numPr>
                <w:ilvl w:val="0"/>
                <w:numId w:val="2"/>
              </w:numPr>
              <w:pBdr>
                <w:top w:val="none" w:sz="0" w:space="0" w:color="D9D9E3"/>
                <w:left w:val="none" w:sz="0" w:space="0" w:color="D9D9E3"/>
                <w:bottom w:val="none" w:sz="0" w:space="0" w:color="D9D9E3"/>
                <w:right w:val="none" w:sz="0" w:space="0" w:color="D9D9E3"/>
                <w:between w:val="none" w:sz="0" w:space="0" w:color="D9D9E3"/>
              </w:pBdr>
              <w:rPr>
                <w:rFonts w:ascii="Nunito Sans" w:hAnsi="Nunito Sans"/>
              </w:rPr>
            </w:pPr>
            <w:r w:rsidRPr="007B6779">
              <w:rPr>
                <w:rFonts w:ascii="Nunito Sans" w:eastAsia="Roboto" w:hAnsi="Nunito Sans" w:cs="Roboto"/>
              </w:rPr>
              <w:t>Lead initiatives to establish and maintain comprehensive documentation practices, facilitating effective knowledge sharing within the QA team and across relevant departments.</w:t>
            </w:r>
          </w:p>
          <w:p w14:paraId="5C2229F5" w14:textId="77777777" w:rsidR="007B6779" w:rsidRPr="007B6779" w:rsidRDefault="007B6779" w:rsidP="007B6779">
            <w:pPr>
              <w:numPr>
                <w:ilvl w:val="0"/>
                <w:numId w:val="2"/>
              </w:numPr>
              <w:pBdr>
                <w:top w:val="none" w:sz="0" w:space="0" w:color="D9D9E3"/>
                <w:left w:val="none" w:sz="0" w:space="0" w:color="D9D9E3"/>
                <w:bottom w:val="none" w:sz="0" w:space="0" w:color="D9D9E3"/>
                <w:right w:val="none" w:sz="0" w:space="0" w:color="D9D9E3"/>
                <w:between w:val="none" w:sz="0" w:space="0" w:color="D9D9E3"/>
              </w:pBdr>
              <w:rPr>
                <w:rFonts w:ascii="Nunito Sans" w:hAnsi="Nunito Sans"/>
              </w:rPr>
            </w:pPr>
            <w:r w:rsidRPr="007B6779">
              <w:rPr>
                <w:rFonts w:ascii="Nunito Sans" w:eastAsia="Roboto" w:hAnsi="Nunito Sans" w:cs="Roboto"/>
              </w:rPr>
              <w:t>Contribute to discussions related to the adoption and integration of testing tools and technologies, providing valuable insights and recommendations to enhance Cleo Systems' testing strategy.</w:t>
            </w:r>
          </w:p>
          <w:p w14:paraId="25B09551" w14:textId="77777777" w:rsidR="007B6779" w:rsidRPr="007B6779" w:rsidRDefault="007B6779" w:rsidP="007B6779">
            <w:pPr>
              <w:numPr>
                <w:ilvl w:val="0"/>
                <w:numId w:val="2"/>
              </w:numPr>
              <w:pBdr>
                <w:top w:val="none" w:sz="0" w:space="0" w:color="D9D9E3"/>
                <w:left w:val="none" w:sz="0" w:space="0" w:color="D9D9E3"/>
                <w:bottom w:val="none" w:sz="0" w:space="0" w:color="D9D9E3"/>
                <w:right w:val="none" w:sz="0" w:space="0" w:color="D9D9E3"/>
                <w:between w:val="none" w:sz="0" w:space="0" w:color="D9D9E3"/>
              </w:pBdr>
              <w:rPr>
                <w:rFonts w:ascii="Nunito Sans" w:hAnsi="Nunito Sans"/>
              </w:rPr>
            </w:pPr>
            <w:r w:rsidRPr="007B6779">
              <w:rPr>
                <w:rFonts w:ascii="Nunito Sans" w:eastAsia="Roboto" w:hAnsi="Nunito Sans" w:cs="Roboto"/>
              </w:rPr>
              <w:t>Provide leadership and line management for the QA team's development and performance, fostering a high level of expertise, productivity, and collaboration to achieve quality assurance goals.</w:t>
            </w:r>
          </w:p>
          <w:p w14:paraId="00AE74A2" w14:textId="77777777" w:rsidR="007B6779" w:rsidRPr="007B6779" w:rsidRDefault="007B6779" w:rsidP="007B6779">
            <w:pPr>
              <w:jc w:val="both"/>
              <w:rPr>
                <w:rFonts w:ascii="Nunito Sans" w:hAnsi="Nunito Sans" w:cs="Arial"/>
                <w:b/>
              </w:rPr>
            </w:pPr>
          </w:p>
        </w:tc>
      </w:tr>
      <w:tr w:rsidR="007B6779" w:rsidRPr="00227750" w14:paraId="1C769E96" w14:textId="77777777" w:rsidTr="00227750">
        <w:tc>
          <w:tcPr>
            <w:tcW w:w="9252" w:type="dxa"/>
            <w:gridSpan w:val="2"/>
          </w:tcPr>
          <w:p w14:paraId="538F41B7" w14:textId="77777777" w:rsidR="007B6779" w:rsidRPr="00227750" w:rsidRDefault="007B6779" w:rsidP="007B6779">
            <w:pPr>
              <w:jc w:val="both"/>
              <w:rPr>
                <w:rFonts w:ascii="Nunito Sans" w:hAnsi="Nunito Sans" w:cs="Arial"/>
                <w:b/>
              </w:rPr>
            </w:pPr>
          </w:p>
          <w:p w14:paraId="39D8F6CD" w14:textId="77777777" w:rsidR="007B6779" w:rsidRPr="00227750" w:rsidRDefault="007B6779" w:rsidP="007B6779">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7B6779" w:rsidRPr="00227750" w:rsidRDefault="007B6779" w:rsidP="007B6779">
            <w:pPr>
              <w:jc w:val="both"/>
              <w:rPr>
                <w:rFonts w:ascii="Nunito Sans" w:hAnsi="Nunito Sans" w:cs="Arial"/>
              </w:rPr>
            </w:pPr>
          </w:p>
          <w:p w14:paraId="14A41DD5" w14:textId="439F524B" w:rsidR="007B6779" w:rsidRPr="00227750" w:rsidRDefault="007B6779" w:rsidP="007B6779">
            <w:pPr>
              <w:jc w:val="both"/>
              <w:rPr>
                <w:rFonts w:ascii="Nunito Sans" w:hAnsi="Nunito Sans" w:cs="Arial"/>
                <w:lang w:val="en-US"/>
              </w:rPr>
            </w:pPr>
            <w:r w:rsidRPr="00227750">
              <w:rPr>
                <w:rFonts w:ascii="Nunito Sans" w:hAnsi="Nunito Sans" w:cs="Arial"/>
              </w:rPr>
              <w:t xml:space="preserve">The post holder must be able to demonstrate excellent communication and interpersonal skills at all </w:t>
            </w:r>
            <w:proofErr w:type="gramStart"/>
            <w:r w:rsidRPr="00227750">
              <w:rPr>
                <w:rFonts w:ascii="Nunito Sans" w:hAnsi="Nunito Sans" w:cs="Arial"/>
              </w:rPr>
              <w:t>times</w:t>
            </w:r>
            <w:r>
              <w:rPr>
                <w:rFonts w:ascii="Nunito Sans" w:hAnsi="Nunito Sans" w:cs="Arial"/>
              </w:rPr>
              <w:t>,</w:t>
            </w:r>
            <w:r w:rsidRPr="00227750">
              <w:rPr>
                <w:rFonts w:ascii="Nunito Sans" w:hAnsi="Nunito Sans" w:cs="Arial"/>
              </w:rPr>
              <w:t xml:space="preserve"> and</w:t>
            </w:r>
            <w:proofErr w:type="gramEnd"/>
            <w:r w:rsidRPr="00227750">
              <w:rPr>
                <w:rFonts w:ascii="Nunito Sans" w:hAnsi="Nunito Sans" w:cs="Arial"/>
              </w:rPr>
              <w:t xml:space="preserve"> build and maintain good working relationships with all stakeholders.</w:t>
            </w:r>
          </w:p>
          <w:p w14:paraId="771930EB" w14:textId="77777777" w:rsidR="007B6779" w:rsidRPr="00227750" w:rsidRDefault="007B6779" w:rsidP="007B6779">
            <w:pPr>
              <w:pStyle w:val="BodyTextIndent"/>
              <w:spacing w:after="0"/>
              <w:ind w:left="0"/>
              <w:jc w:val="both"/>
              <w:rPr>
                <w:rFonts w:ascii="Nunito Sans" w:hAnsi="Nunito Sans" w:cs="Arial"/>
                <w:b/>
              </w:rPr>
            </w:pPr>
          </w:p>
        </w:tc>
      </w:tr>
      <w:tr w:rsidR="007B6779" w:rsidRPr="00227750" w14:paraId="5F30B4F0" w14:textId="77777777" w:rsidTr="00227750">
        <w:tc>
          <w:tcPr>
            <w:tcW w:w="9252" w:type="dxa"/>
            <w:gridSpan w:val="2"/>
          </w:tcPr>
          <w:p w14:paraId="0DAE93AC" w14:textId="77777777" w:rsidR="007B6779" w:rsidRPr="00227750" w:rsidRDefault="007B6779" w:rsidP="007B6779">
            <w:pPr>
              <w:jc w:val="both"/>
              <w:rPr>
                <w:rFonts w:ascii="Nunito Sans" w:hAnsi="Nunito Sans" w:cs="Arial"/>
                <w:b/>
              </w:rPr>
            </w:pPr>
          </w:p>
          <w:p w14:paraId="7D63E348" w14:textId="77777777" w:rsidR="007B6779" w:rsidRPr="00227750" w:rsidRDefault="007B6779" w:rsidP="007B6779">
            <w:pPr>
              <w:jc w:val="both"/>
              <w:rPr>
                <w:rFonts w:ascii="Nunito Sans" w:hAnsi="Nunito Sans" w:cs="Arial"/>
                <w:b/>
              </w:rPr>
            </w:pPr>
            <w:r w:rsidRPr="00227750">
              <w:rPr>
                <w:rFonts w:ascii="Nunito Sans" w:hAnsi="Nunito Sans" w:cs="Arial"/>
                <w:b/>
              </w:rPr>
              <w:t>ENVIRONMENT</w:t>
            </w:r>
          </w:p>
          <w:p w14:paraId="7C132B07" w14:textId="2347F511" w:rsidR="007B6779" w:rsidRDefault="007B6779" w:rsidP="007B6779">
            <w:pPr>
              <w:jc w:val="both"/>
              <w:rPr>
                <w:rFonts w:ascii="Nunito Sans" w:hAnsi="Nunito Sans" w:cs="Arial"/>
                <w:b/>
              </w:rPr>
            </w:pPr>
          </w:p>
          <w:p w14:paraId="3AEE6AC1" w14:textId="1DD4BD16" w:rsidR="007B6779" w:rsidRPr="00C633D5" w:rsidRDefault="007B6779" w:rsidP="007B6779">
            <w:pPr>
              <w:jc w:val="both"/>
              <w:rPr>
                <w:rFonts w:ascii="Nunito Sans" w:hAnsi="Nunito Sans" w:cs="Arial"/>
              </w:rPr>
            </w:pPr>
            <w:r w:rsidRPr="00C633D5">
              <w:rPr>
                <w:rFonts w:ascii="Nunito Sans" w:hAnsi="Nunito Sans" w:cs="Arial"/>
              </w:rPr>
              <w:t>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the market is welcoming its innovation and CLEO Systems has already broken-even from a financial perspective.</w:t>
            </w:r>
          </w:p>
          <w:p w14:paraId="67823059" w14:textId="77777777" w:rsidR="007B6779" w:rsidRPr="00C633D5" w:rsidRDefault="007B6779" w:rsidP="007B6779">
            <w:pPr>
              <w:jc w:val="both"/>
              <w:rPr>
                <w:rFonts w:ascii="Nunito Sans" w:hAnsi="Nunito Sans" w:cs="Arial"/>
              </w:rPr>
            </w:pPr>
          </w:p>
          <w:p w14:paraId="06669EB6" w14:textId="23D36E5E" w:rsidR="007B6779" w:rsidRPr="00154224" w:rsidRDefault="007B6779" w:rsidP="007B6779">
            <w:pPr>
              <w:jc w:val="both"/>
              <w:rPr>
                <w:rFonts w:ascii="Nunito Sans" w:hAnsi="Nunito Sans" w:cs="Arial"/>
                <w:b/>
              </w:rPr>
            </w:pPr>
            <w:r w:rsidRPr="00C633D5">
              <w:rPr>
                <w:rFonts w:ascii="Nunito Sans" w:hAnsi="Nunito Sans" w:cs="Arial"/>
              </w:rPr>
              <w:t>The parent company</w:t>
            </w:r>
            <w:r>
              <w:rPr>
                <w:rFonts w:ascii="Nunito Sans" w:hAnsi="Nunito Sans" w:cs="Arial"/>
              </w:rPr>
              <w:t xml:space="preserve"> </w:t>
            </w:r>
            <w:r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7B6779" w:rsidRPr="00227750" w:rsidRDefault="007B6779" w:rsidP="007B6779">
            <w:pPr>
              <w:jc w:val="both"/>
              <w:rPr>
                <w:rFonts w:ascii="Nunito Sans" w:hAnsi="Nunito Sans" w:cs="Arial"/>
              </w:rPr>
            </w:pPr>
          </w:p>
          <w:p w14:paraId="3337D21D" w14:textId="77777777" w:rsidR="007B6779" w:rsidRDefault="007B6779" w:rsidP="007B6779">
            <w:pPr>
              <w:jc w:val="both"/>
              <w:rPr>
                <w:rFonts w:ascii="Nunito Sans" w:hAnsi="Nunito Sans" w:cs="Arial"/>
              </w:rPr>
            </w:pPr>
            <w:r w:rsidRPr="00227750">
              <w:rPr>
                <w:rFonts w:ascii="Nunito Sans" w:hAnsi="Nunito Sans" w:cs="Arial"/>
              </w:rPr>
              <w:lastRenderedPageBreak/>
              <w:t>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demographically challenged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1588045F" w14:textId="77777777" w:rsidR="007B6779" w:rsidRDefault="007B6779" w:rsidP="007B6779">
            <w:pPr>
              <w:jc w:val="both"/>
              <w:rPr>
                <w:rFonts w:ascii="Nunito Sans" w:hAnsi="Nunito Sans" w:cs="Arial"/>
              </w:rPr>
            </w:pPr>
          </w:p>
          <w:p w14:paraId="1E1C809D" w14:textId="77777777" w:rsidR="007B6779" w:rsidRPr="00F30A76" w:rsidRDefault="007B6779" w:rsidP="007B6779">
            <w:pPr>
              <w:rPr>
                <w:rFonts w:ascii="Nunito Sans" w:hAnsi="Nunito Sans"/>
                <w:sz w:val="24"/>
                <w:szCs w:val="24"/>
              </w:rPr>
            </w:pPr>
            <w:r w:rsidRPr="00C62AB7">
              <w:rPr>
                <w:rFonts w:ascii="Nunito Sans" w:hAnsi="Nunito Sans"/>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C62AB7">
                <w:rPr>
                  <w:rStyle w:val="Hyperlink"/>
                  <w:rFonts w:ascii="Nunito Sans" w:hAnsi="Nunito Sans"/>
                </w:rPr>
                <w:t>here</w:t>
              </w:r>
            </w:hyperlink>
            <w:r w:rsidRPr="00C62AB7">
              <w:rPr>
                <w:rFonts w:ascii="Nunito Sans" w:hAnsi="Nunito Sans"/>
              </w:rPr>
              <w:t xml:space="preserve">.  </w:t>
            </w:r>
          </w:p>
          <w:p w14:paraId="13E54FBD" w14:textId="7F84679E" w:rsidR="007B6779" w:rsidRPr="00227750" w:rsidRDefault="007B6779" w:rsidP="007B6779">
            <w:pPr>
              <w:jc w:val="both"/>
              <w:rPr>
                <w:rFonts w:ascii="Nunito Sans" w:hAnsi="Nunito Sans" w:cs="Arial"/>
              </w:rPr>
            </w:pPr>
          </w:p>
        </w:tc>
      </w:tr>
      <w:tr w:rsidR="007B6779" w:rsidRPr="00227750" w14:paraId="34A6842A" w14:textId="77777777" w:rsidTr="00227750">
        <w:tc>
          <w:tcPr>
            <w:tcW w:w="9252" w:type="dxa"/>
            <w:gridSpan w:val="2"/>
          </w:tcPr>
          <w:p w14:paraId="6A9A4CA0" w14:textId="77777777" w:rsidR="007B6779" w:rsidRPr="00227750" w:rsidRDefault="007B6779" w:rsidP="007B6779">
            <w:pPr>
              <w:jc w:val="both"/>
              <w:rPr>
                <w:rFonts w:ascii="Nunito Sans" w:hAnsi="Nunito Sans" w:cs="Arial"/>
                <w:b/>
              </w:rPr>
            </w:pPr>
          </w:p>
          <w:p w14:paraId="3C7A967A" w14:textId="77777777" w:rsidR="007B6779" w:rsidRPr="00227750" w:rsidRDefault="007B6779" w:rsidP="007B6779">
            <w:pPr>
              <w:jc w:val="both"/>
              <w:rPr>
                <w:rFonts w:ascii="Nunito Sans" w:hAnsi="Nunito Sans" w:cs="Arial"/>
                <w:b/>
              </w:rPr>
            </w:pPr>
            <w:r w:rsidRPr="00227750">
              <w:rPr>
                <w:rFonts w:ascii="Nunito Sans" w:hAnsi="Nunito Sans" w:cs="Arial"/>
                <w:b/>
              </w:rPr>
              <w:t>HEALTH AND SAFETY</w:t>
            </w:r>
          </w:p>
          <w:p w14:paraId="727973AF" w14:textId="77777777" w:rsidR="007B6779" w:rsidRDefault="007B6779" w:rsidP="007B6779">
            <w:pPr>
              <w:jc w:val="both"/>
              <w:rPr>
                <w:rFonts w:ascii="Nunito Sans" w:hAnsi="Nunito Sans" w:cs="Arial"/>
              </w:rPr>
            </w:pPr>
          </w:p>
          <w:p w14:paraId="3857EBA6" w14:textId="79532309" w:rsidR="007B6779" w:rsidRDefault="007B6779" w:rsidP="007B6779">
            <w:pPr>
              <w:jc w:val="both"/>
              <w:rPr>
                <w:rFonts w:ascii="Nunito Sans" w:hAnsi="Nunito Sans" w:cs="Arial"/>
              </w:rPr>
            </w:pPr>
            <w:r>
              <w:rPr>
                <w:rFonts w:ascii="Nunito Sans" w:hAnsi="Nunito Sans" w:cs="Arial"/>
              </w:rPr>
              <w:t>The post holder will be required to comply with the duties placed on employees of CLEO Systems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1FF80883" w14:textId="77777777" w:rsidR="007B6779" w:rsidRDefault="007B6779" w:rsidP="007B6779">
            <w:pPr>
              <w:jc w:val="both"/>
              <w:rPr>
                <w:rFonts w:ascii="Nunito Sans" w:hAnsi="Nunito Sans" w:cs="Arial"/>
              </w:rPr>
            </w:pPr>
          </w:p>
          <w:p w14:paraId="5A879306" w14:textId="77777777" w:rsidR="007B6779" w:rsidRPr="00665976" w:rsidRDefault="007B6779" w:rsidP="007B6779">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All Colleagues</w:t>
            </w:r>
          </w:p>
          <w:p w14:paraId="1E203EB3" w14:textId="77777777" w:rsidR="007B6779" w:rsidRPr="00665976" w:rsidRDefault="007B6779" w:rsidP="007B6779">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7B6779" w:rsidRPr="00665976" w:rsidRDefault="007B6779" w:rsidP="007B6779">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Managers</w:t>
            </w:r>
          </w:p>
          <w:p w14:paraId="0E879641" w14:textId="77777777" w:rsidR="007B6779" w:rsidRPr="00665976" w:rsidRDefault="007B6779" w:rsidP="007B6779">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7B6779" w:rsidRPr="00665976" w:rsidRDefault="007B6779" w:rsidP="007B6779">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Directors</w:t>
            </w:r>
          </w:p>
          <w:p w14:paraId="27D86BA6" w14:textId="40CACE78" w:rsidR="007B6779" w:rsidRPr="00665976" w:rsidRDefault="007B6779" w:rsidP="007B6779">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tc>
      </w:tr>
      <w:tr w:rsidR="007B6779" w:rsidRPr="00227750" w14:paraId="77B03835" w14:textId="77777777" w:rsidTr="00227750">
        <w:tc>
          <w:tcPr>
            <w:tcW w:w="9252" w:type="dxa"/>
            <w:gridSpan w:val="2"/>
          </w:tcPr>
          <w:p w14:paraId="73291652" w14:textId="77777777" w:rsidR="007B6779" w:rsidRPr="00227750" w:rsidRDefault="007B6779" w:rsidP="007B6779">
            <w:pPr>
              <w:jc w:val="both"/>
              <w:rPr>
                <w:rFonts w:ascii="Nunito Sans" w:hAnsi="Nunito Sans" w:cs="Arial"/>
                <w:b/>
              </w:rPr>
            </w:pPr>
          </w:p>
          <w:p w14:paraId="0A4A4A8B" w14:textId="77777777" w:rsidR="007B6779" w:rsidRPr="00227750" w:rsidRDefault="007B6779" w:rsidP="007B6779">
            <w:pPr>
              <w:jc w:val="both"/>
              <w:rPr>
                <w:rFonts w:ascii="Nunito Sans" w:hAnsi="Nunito Sans" w:cs="Arial"/>
                <w:b/>
              </w:rPr>
            </w:pPr>
            <w:r w:rsidRPr="00227750">
              <w:rPr>
                <w:rFonts w:ascii="Nunito Sans" w:hAnsi="Nunito Sans" w:cs="Arial"/>
                <w:b/>
              </w:rPr>
              <w:t>EQUALITY AND DIVERSITY</w:t>
            </w:r>
          </w:p>
          <w:p w14:paraId="5F1A689F" w14:textId="77777777" w:rsidR="007B6779" w:rsidRPr="00227750" w:rsidRDefault="007B6779" w:rsidP="007B6779">
            <w:pPr>
              <w:jc w:val="both"/>
              <w:rPr>
                <w:rFonts w:ascii="Nunito Sans" w:hAnsi="Nunito Sans" w:cs="Arial"/>
                <w:b/>
              </w:rPr>
            </w:pPr>
          </w:p>
          <w:p w14:paraId="3C8A8C5A" w14:textId="16392FB5" w:rsidR="007B6779" w:rsidRPr="00C633D5" w:rsidRDefault="007B6779" w:rsidP="007B6779">
            <w:pPr>
              <w:jc w:val="both"/>
              <w:rPr>
                <w:rFonts w:ascii="Nunito Sans" w:hAnsi="Nunito Sans" w:cs="Arial"/>
              </w:rPr>
            </w:pPr>
            <w:r w:rsidRPr="00C633D5">
              <w:rPr>
                <w:rFonts w:ascii="Nunito Sans" w:hAnsi="Nunito Sans" w:cs="Arial"/>
              </w:rPr>
              <w:t xml:space="preserve">CLEO Systems and IC24 have </w:t>
            </w:r>
            <w:r>
              <w:rPr>
                <w:rFonts w:ascii="Nunito Sans" w:hAnsi="Nunito Sans" w:cs="Arial"/>
              </w:rPr>
              <w:t>a</w:t>
            </w:r>
            <w:r w:rsidRPr="00C633D5">
              <w:rPr>
                <w:rFonts w:ascii="Nunito Sans" w:hAnsi="Nunito Sans" w:cs="Arial"/>
              </w:rPr>
              <w:t xml:space="preserve"> Diversity</w:t>
            </w:r>
            <w:r>
              <w:rPr>
                <w:rFonts w:ascii="Nunito Sans" w:hAnsi="Nunito Sans" w:cs="Arial"/>
              </w:rPr>
              <w:t xml:space="preserve"> and Inclusion</w:t>
            </w:r>
            <w:r w:rsidRPr="00C633D5">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w:t>
            </w:r>
            <w:proofErr w:type="gramStart"/>
            <w:r w:rsidRPr="00C633D5">
              <w:rPr>
                <w:rFonts w:ascii="Nunito Sans" w:hAnsi="Nunito Sans" w:cs="Arial"/>
              </w:rPr>
              <w:t>religion</w:t>
            </w:r>
            <w:proofErr w:type="gramEnd"/>
            <w:r w:rsidRPr="00C633D5">
              <w:rPr>
                <w:rFonts w:ascii="Nunito Sans" w:hAnsi="Nunito Sans" w:cs="Arial"/>
              </w:rPr>
              <w:t xml:space="preserve"> or political opinion, whilst attracting talented recruits and retaining experienced employees.</w:t>
            </w:r>
          </w:p>
          <w:p w14:paraId="2A37341C" w14:textId="77777777" w:rsidR="007B6779" w:rsidRPr="00C633D5" w:rsidRDefault="007B6779" w:rsidP="007B6779">
            <w:pPr>
              <w:jc w:val="both"/>
              <w:rPr>
                <w:rFonts w:ascii="Nunito Sans" w:hAnsi="Nunito Sans" w:cs="Arial"/>
              </w:rPr>
            </w:pPr>
          </w:p>
          <w:p w14:paraId="22D6E0BA" w14:textId="77777777" w:rsidR="007B6779" w:rsidRPr="00C633D5" w:rsidRDefault="007B6779" w:rsidP="007B6779">
            <w:pPr>
              <w:jc w:val="both"/>
              <w:rPr>
                <w:rFonts w:ascii="Nunito Sans" w:hAnsi="Nunito Sans" w:cs="Arial"/>
              </w:rPr>
            </w:pPr>
            <w:r w:rsidRPr="00C633D5">
              <w:rPr>
                <w:rFonts w:ascii="Nunito Sans" w:hAnsi="Nunito Sans" w:cs="Arial"/>
              </w:rPr>
              <w:t xml:space="preserve">We are committed to promoting equal opportunities and diversity and will keep under review its policies, </w:t>
            </w:r>
            <w:proofErr w:type="gramStart"/>
            <w:r w:rsidRPr="00C633D5">
              <w:rPr>
                <w:rFonts w:ascii="Nunito Sans" w:hAnsi="Nunito Sans" w:cs="Arial"/>
              </w:rPr>
              <w:t>procedures</w:t>
            </w:r>
            <w:proofErr w:type="gramEnd"/>
            <w:r w:rsidRPr="00C633D5">
              <w:rPr>
                <w:rFonts w:ascii="Nunito Sans" w:hAnsi="Nunito Sans" w:cs="Arial"/>
              </w:rPr>
              <w:t xml:space="preserve"> and practices to ensure that, in addition, all users of its services are treated according to their needs.  </w:t>
            </w:r>
          </w:p>
          <w:p w14:paraId="01D8DD58" w14:textId="77777777" w:rsidR="007B6779" w:rsidRPr="00227750" w:rsidRDefault="007B6779" w:rsidP="007B6779">
            <w:pPr>
              <w:jc w:val="both"/>
              <w:rPr>
                <w:rFonts w:ascii="Nunito Sans" w:hAnsi="Nunito Sans" w:cs="Arial"/>
                <w:b/>
              </w:rPr>
            </w:pPr>
          </w:p>
        </w:tc>
      </w:tr>
      <w:tr w:rsidR="007B6779" w:rsidRPr="00227750" w14:paraId="02611995" w14:textId="77777777" w:rsidTr="00227750">
        <w:tc>
          <w:tcPr>
            <w:tcW w:w="9252" w:type="dxa"/>
            <w:gridSpan w:val="2"/>
          </w:tcPr>
          <w:p w14:paraId="3E692EC9" w14:textId="77777777" w:rsidR="007B6779" w:rsidRPr="00227750" w:rsidRDefault="007B6779" w:rsidP="007B6779">
            <w:pPr>
              <w:jc w:val="both"/>
              <w:rPr>
                <w:rFonts w:ascii="Nunito Sans" w:hAnsi="Nunito Sans" w:cs="Arial"/>
                <w:b/>
              </w:rPr>
            </w:pPr>
          </w:p>
          <w:p w14:paraId="6434A438" w14:textId="77777777" w:rsidR="007B6779" w:rsidRPr="00227750" w:rsidRDefault="007B6779" w:rsidP="007B6779">
            <w:pPr>
              <w:rPr>
                <w:rFonts w:ascii="Nunito Sans" w:hAnsi="Nunito Sans" w:cs="Arial"/>
                <w:b/>
              </w:rPr>
            </w:pPr>
            <w:r w:rsidRPr="00227750">
              <w:rPr>
                <w:rFonts w:ascii="Nunito Sans" w:hAnsi="Nunito Sans" w:cs="Arial"/>
                <w:b/>
              </w:rPr>
              <w:t xml:space="preserve">INFORMATION GOVERNANCE </w:t>
            </w:r>
          </w:p>
          <w:p w14:paraId="528CD1F5" w14:textId="77777777" w:rsidR="007B6779" w:rsidRPr="00227750" w:rsidRDefault="007B6779" w:rsidP="007B6779">
            <w:pPr>
              <w:jc w:val="both"/>
              <w:rPr>
                <w:rFonts w:ascii="Nunito Sans" w:hAnsi="Nunito Sans" w:cs="Arial"/>
              </w:rPr>
            </w:pPr>
          </w:p>
          <w:p w14:paraId="7F5F8721" w14:textId="2E952D38" w:rsidR="007B6779" w:rsidRPr="00227750" w:rsidRDefault="007B6779" w:rsidP="007B6779">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Pr>
                <w:rFonts w:ascii="Nunito Sans" w:hAnsi="Nunito Sans" w:cs="Arial"/>
              </w:rPr>
              <w:t>CLEO Systems and IC24</w:t>
            </w:r>
            <w:r w:rsidRPr="00227750">
              <w:rPr>
                <w:rFonts w:ascii="Nunito Sans" w:hAnsi="Nunito Sans" w:cs="Arial"/>
              </w:rPr>
              <w:t xml:space="preserve"> to handle personal and corporate information appropriately.</w:t>
            </w:r>
          </w:p>
          <w:p w14:paraId="0ED0091C" w14:textId="77777777" w:rsidR="007B6779" w:rsidRPr="00227750" w:rsidRDefault="007B6779" w:rsidP="007B6779">
            <w:pPr>
              <w:jc w:val="both"/>
              <w:rPr>
                <w:rFonts w:ascii="Nunito Sans" w:hAnsi="Nunito Sans" w:cs="Arial"/>
              </w:rPr>
            </w:pPr>
          </w:p>
          <w:p w14:paraId="5DFA1E0F" w14:textId="27A27138" w:rsidR="007B6779" w:rsidRPr="00227750" w:rsidRDefault="007B6779" w:rsidP="007B6779">
            <w:pPr>
              <w:jc w:val="both"/>
              <w:rPr>
                <w:rFonts w:ascii="Nunito Sans" w:hAnsi="Nunito Sans" w:cs="Arial"/>
                <w:b/>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Pr="004836C7">
              <w:rPr>
                <w:rFonts w:ascii="Nunito Sans" w:hAnsi="Nunito Sans" w:cs="Arial"/>
              </w:rPr>
              <w:t>Data Security &amp; Protection Policy</w:t>
            </w:r>
            <w:r w:rsidRPr="00227750">
              <w:rPr>
                <w:rFonts w:ascii="Nunito Sans" w:hAnsi="Nunito Sans" w:cs="Arial"/>
              </w:rPr>
              <w:t>.</w:t>
            </w:r>
          </w:p>
          <w:p w14:paraId="5F6009B4" w14:textId="77777777" w:rsidR="007B6779" w:rsidRPr="00227750" w:rsidRDefault="007B6779" w:rsidP="007B6779">
            <w:pPr>
              <w:jc w:val="both"/>
              <w:rPr>
                <w:rFonts w:ascii="Nunito Sans" w:hAnsi="Nunito Sans" w:cs="Arial"/>
                <w:b/>
              </w:rPr>
            </w:pPr>
          </w:p>
        </w:tc>
      </w:tr>
      <w:tr w:rsidR="007B6779" w:rsidRPr="00227750" w14:paraId="019F070A" w14:textId="77777777" w:rsidTr="00227750">
        <w:tc>
          <w:tcPr>
            <w:tcW w:w="9252" w:type="dxa"/>
            <w:gridSpan w:val="2"/>
          </w:tcPr>
          <w:p w14:paraId="621F1EC7" w14:textId="77777777" w:rsidR="007B6779" w:rsidRPr="00227750" w:rsidRDefault="007B6779" w:rsidP="007B6779">
            <w:pPr>
              <w:rPr>
                <w:rFonts w:ascii="Nunito Sans" w:hAnsi="Nunito Sans" w:cs="Arial"/>
                <w:b/>
              </w:rPr>
            </w:pPr>
          </w:p>
          <w:p w14:paraId="5EEC943B" w14:textId="77777777" w:rsidR="007B6779" w:rsidRPr="00227750" w:rsidRDefault="007B6779" w:rsidP="007B6779">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7B6779" w:rsidRPr="00227750" w:rsidRDefault="007B6779" w:rsidP="007B6779">
            <w:pPr>
              <w:ind w:right="283"/>
              <w:jc w:val="both"/>
              <w:rPr>
                <w:rFonts w:ascii="Nunito Sans" w:hAnsi="Nunito Sans"/>
                <w:lang w:val="en-US"/>
              </w:rPr>
            </w:pPr>
            <w:r w:rsidRPr="00227750">
              <w:rPr>
                <w:rFonts w:ascii="Nunito Sans" w:hAnsi="Nunito Sans"/>
                <w:lang w:val="en-US"/>
              </w:rPr>
              <w:t> </w:t>
            </w:r>
          </w:p>
          <w:p w14:paraId="49FA70CE" w14:textId="43DE13E2" w:rsidR="007B6779" w:rsidRPr="00227750" w:rsidRDefault="007B6779" w:rsidP="007B6779">
            <w:pPr>
              <w:ind w:right="49"/>
              <w:jc w:val="both"/>
              <w:rPr>
                <w:rFonts w:ascii="Nunito Sans" w:hAnsi="Nunito Sans"/>
                <w:lang w:val="en-US"/>
              </w:rPr>
            </w:pPr>
            <w:r>
              <w:rPr>
                <w:rFonts w:ascii="Nunito Sans" w:hAnsi="Nunito Sans" w:cs="Arial"/>
                <w:lang w:val="en-US"/>
              </w:rPr>
              <w:t>We are</w:t>
            </w:r>
            <w:r w:rsidRPr="00227750">
              <w:rPr>
                <w:rFonts w:ascii="Nunito Sans" w:hAnsi="Nunito Sans" w:cs="Arial"/>
                <w:lang w:val="en-US"/>
              </w:rPr>
              <w:t xml:space="preserve"> committed to safeguarding and promoting the welfare of children, young </w:t>
            </w:r>
            <w:proofErr w:type="gramStart"/>
            <w:r w:rsidRPr="00227750">
              <w:rPr>
                <w:rFonts w:ascii="Nunito Sans" w:hAnsi="Nunito Sans" w:cs="Arial"/>
                <w:lang w:val="en-US"/>
              </w:rPr>
              <w:t>people</w:t>
            </w:r>
            <w:proofErr w:type="gramEnd"/>
            <w:r w:rsidRPr="00227750">
              <w:rPr>
                <w:rFonts w:ascii="Nunito Sans" w:hAnsi="Nunito Sans" w:cs="Arial"/>
                <w:lang w:val="en-US"/>
              </w:rPr>
              <w:t xml:space="preserve"> and vulnerable adults. All </w:t>
            </w:r>
            <w:r>
              <w:rPr>
                <w:rFonts w:ascii="Nunito Sans" w:hAnsi="Nunito Sans" w:cs="Arial"/>
                <w:lang w:val="en-US"/>
              </w:rPr>
              <w:t xml:space="preserve">colleagues </w:t>
            </w:r>
            <w:r w:rsidRPr="00227750">
              <w:rPr>
                <w:rFonts w:ascii="Nunito Sans" w:hAnsi="Nunito Sans" w:cs="Arial"/>
                <w:lang w:val="en-US"/>
              </w:rPr>
              <w:t xml:space="preserve">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Pr="00227750">
              <w:rPr>
                <w:rFonts w:ascii="Nunito Sans" w:hAnsi="Nunito Sans" w:cs="Arial"/>
                <w:lang w:val="en-US"/>
              </w:rPr>
              <w:t>recognise</w:t>
            </w:r>
            <w:proofErr w:type="spellEnd"/>
            <w:r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Pr="00227750">
              <w:rPr>
                <w:rFonts w:ascii="Nunito Sans" w:hAnsi="Nunito Sans"/>
                <w:lang w:val="en-US"/>
              </w:rPr>
              <w:t>.</w:t>
            </w:r>
          </w:p>
          <w:p w14:paraId="27C66861" w14:textId="77777777" w:rsidR="007B6779" w:rsidRPr="00227750" w:rsidRDefault="007B6779" w:rsidP="007B6779">
            <w:pPr>
              <w:ind w:right="49"/>
              <w:jc w:val="both"/>
              <w:rPr>
                <w:rFonts w:ascii="Nunito Sans" w:hAnsi="Nunito Sans"/>
                <w:lang w:val="en-US"/>
              </w:rPr>
            </w:pPr>
          </w:p>
        </w:tc>
      </w:tr>
      <w:tr w:rsidR="007B6779" w:rsidRPr="00227750" w14:paraId="0092F2A3" w14:textId="77777777" w:rsidTr="00227750">
        <w:tc>
          <w:tcPr>
            <w:tcW w:w="9252" w:type="dxa"/>
            <w:gridSpan w:val="2"/>
          </w:tcPr>
          <w:p w14:paraId="4CDDCE25" w14:textId="77777777" w:rsidR="007B6779" w:rsidRPr="00227750" w:rsidRDefault="007B6779" w:rsidP="007B6779">
            <w:pPr>
              <w:jc w:val="both"/>
              <w:rPr>
                <w:rFonts w:ascii="Nunito Sans" w:hAnsi="Nunito Sans" w:cs="Arial"/>
                <w:b/>
              </w:rPr>
            </w:pPr>
          </w:p>
          <w:p w14:paraId="743A2E2B" w14:textId="77777777" w:rsidR="007B6779" w:rsidRPr="00227750" w:rsidRDefault="007B6779" w:rsidP="007B6779">
            <w:pPr>
              <w:jc w:val="both"/>
              <w:rPr>
                <w:rFonts w:ascii="Nunito Sans" w:hAnsi="Nunito Sans" w:cs="Arial"/>
                <w:b/>
              </w:rPr>
            </w:pPr>
            <w:r w:rsidRPr="00227750">
              <w:rPr>
                <w:rFonts w:ascii="Nunito Sans" w:hAnsi="Nunito Sans" w:cs="Arial"/>
                <w:b/>
              </w:rPr>
              <w:t>DISCLOSURE AND BARRING SERVICE CHECKS</w:t>
            </w:r>
          </w:p>
          <w:p w14:paraId="770A0CEC" w14:textId="77777777" w:rsidR="007B6779" w:rsidRPr="00227750" w:rsidRDefault="007B6779" w:rsidP="007B6779">
            <w:pPr>
              <w:jc w:val="both"/>
              <w:rPr>
                <w:rFonts w:ascii="Nunito Sans" w:hAnsi="Nunito Sans" w:cs="Arial"/>
              </w:rPr>
            </w:pPr>
            <w:r w:rsidRPr="00227750">
              <w:rPr>
                <w:rFonts w:ascii="Nunito Sans" w:hAnsi="Nunito Sans" w:cs="Arial"/>
              </w:rPr>
              <w:t xml:space="preserve"> </w:t>
            </w:r>
          </w:p>
          <w:p w14:paraId="579EA9C0" w14:textId="3BDE37A7" w:rsidR="007B6779" w:rsidRPr="00227750" w:rsidRDefault="007B6779" w:rsidP="007B6779">
            <w:pPr>
              <w:jc w:val="both"/>
              <w:rPr>
                <w:rFonts w:ascii="Nunito Sans" w:hAnsi="Nunito Sans" w:cs="Arial"/>
              </w:rPr>
            </w:pPr>
            <w:r>
              <w:rPr>
                <w:rFonts w:ascii="Nunito Sans" w:hAnsi="Nunito Sans" w:cs="Arial"/>
              </w:rPr>
              <w:t>CLEO Systems and IC24</w:t>
            </w:r>
            <w:r w:rsidRPr="00227750">
              <w:rPr>
                <w:rFonts w:ascii="Nunito Sans" w:hAnsi="Nunito Sans" w:cs="Arial"/>
              </w:rPr>
              <w:t xml:space="preserve"> will require a DBS check for appropriate roles which is a mandatory requirement and a condition of the employment offer.</w:t>
            </w:r>
          </w:p>
          <w:p w14:paraId="7CE319DE" w14:textId="77777777" w:rsidR="007B6779" w:rsidRPr="00227750" w:rsidRDefault="007B6779" w:rsidP="007B6779">
            <w:pPr>
              <w:jc w:val="both"/>
              <w:rPr>
                <w:rFonts w:ascii="Nunito Sans" w:hAnsi="Nunito Sans" w:cs="Arial"/>
              </w:rPr>
            </w:pPr>
          </w:p>
          <w:p w14:paraId="2F6441CD" w14:textId="57F6EC68" w:rsidR="007B6779" w:rsidRDefault="007B6779" w:rsidP="007B6779">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Pr>
                <w:rFonts w:ascii="Nunito Sans" w:hAnsi="Nunito Sans" w:cs="Arial"/>
              </w:rPr>
              <w:t>CLEO Systems and IC24</w:t>
            </w:r>
            <w:r w:rsidRPr="00227750">
              <w:rPr>
                <w:rFonts w:ascii="Nunito Sans" w:hAnsi="Nunito Sans" w:cs="Arial"/>
              </w:rPr>
              <w:t xml:space="preserve"> will require the post holder to undertake an enhanced DBS check with barred list checks.  For posts that have been assessed as being in a position of trust, </w:t>
            </w:r>
            <w:r>
              <w:rPr>
                <w:rFonts w:ascii="Nunito Sans" w:hAnsi="Nunito Sans" w:cs="Arial"/>
              </w:rPr>
              <w:t>CLEO Systems and IC24</w:t>
            </w:r>
            <w:r w:rsidRPr="00227750">
              <w:rPr>
                <w:rFonts w:ascii="Nunito Sans" w:hAnsi="Nunito Sans" w:cs="Arial"/>
              </w:rPr>
              <w:t xml:space="preserve"> will require the post holder to undertake a basic DBS check.  </w:t>
            </w:r>
          </w:p>
          <w:p w14:paraId="03D3980E" w14:textId="77777777" w:rsidR="007B6779" w:rsidRPr="00746005" w:rsidRDefault="007B6779" w:rsidP="007B6779">
            <w:pPr>
              <w:jc w:val="both"/>
              <w:rPr>
                <w:rFonts w:ascii="Nunito Sans" w:hAnsi="Nunito Sans" w:cs="Arial"/>
                <w:highlight w:val="yellow"/>
              </w:rPr>
            </w:pPr>
          </w:p>
          <w:p w14:paraId="677CFB0B" w14:textId="77777777" w:rsidR="007B6779" w:rsidRPr="007B6779" w:rsidRDefault="007B6779" w:rsidP="007B6779">
            <w:pPr>
              <w:jc w:val="both"/>
              <w:rPr>
                <w:rFonts w:ascii="Nunito Sans" w:hAnsi="Nunito Sans" w:cs="Arial"/>
              </w:rPr>
            </w:pPr>
            <w:r w:rsidRPr="007B6779">
              <w:rPr>
                <w:rFonts w:ascii="Nunito Sans" w:hAnsi="Nunito Sans" w:cs="Arial"/>
              </w:rPr>
              <w:t xml:space="preserve">This post has been assessed as requiring a basic DBS check. </w:t>
            </w:r>
          </w:p>
          <w:p w14:paraId="29DF8F8E" w14:textId="77777777" w:rsidR="007B6779" w:rsidRPr="00227750" w:rsidRDefault="007B6779" w:rsidP="007B6779">
            <w:pPr>
              <w:jc w:val="both"/>
              <w:rPr>
                <w:rFonts w:ascii="Nunito Sans" w:hAnsi="Nunito Sans" w:cs="Arial"/>
                <w:b/>
              </w:rPr>
            </w:pPr>
          </w:p>
        </w:tc>
      </w:tr>
      <w:tr w:rsidR="007B6779" w:rsidRPr="00227750" w14:paraId="2C248493" w14:textId="77777777" w:rsidTr="00227750">
        <w:tc>
          <w:tcPr>
            <w:tcW w:w="9252" w:type="dxa"/>
            <w:gridSpan w:val="2"/>
          </w:tcPr>
          <w:p w14:paraId="20730599" w14:textId="77777777" w:rsidR="007B6779" w:rsidRPr="00227750" w:rsidRDefault="007B6779" w:rsidP="007B6779">
            <w:pPr>
              <w:jc w:val="both"/>
              <w:rPr>
                <w:rFonts w:ascii="Nunito Sans" w:hAnsi="Nunito Sans" w:cs="Arial"/>
                <w:b/>
              </w:rPr>
            </w:pPr>
          </w:p>
          <w:p w14:paraId="77AA82C4" w14:textId="77777777" w:rsidR="007B6779" w:rsidRPr="00227750" w:rsidRDefault="007B6779" w:rsidP="007B6779">
            <w:pPr>
              <w:rPr>
                <w:rFonts w:ascii="Nunito Sans" w:hAnsi="Nunito Sans" w:cs="Arial"/>
                <w:b/>
              </w:rPr>
            </w:pPr>
            <w:r w:rsidRPr="00227750">
              <w:rPr>
                <w:rFonts w:ascii="Nunito Sans" w:hAnsi="Nunito Sans" w:cs="Arial"/>
                <w:b/>
              </w:rPr>
              <w:t>REHABILITATION OF OFFENDERS ACT 1974</w:t>
            </w:r>
          </w:p>
          <w:p w14:paraId="636789C8" w14:textId="77777777" w:rsidR="007B6779" w:rsidRPr="00227750" w:rsidRDefault="007B6779" w:rsidP="007B6779">
            <w:pPr>
              <w:rPr>
                <w:rFonts w:ascii="Nunito Sans" w:hAnsi="Nunito Sans" w:cs="Arial"/>
                <w:b/>
                <w:u w:val="single"/>
              </w:rPr>
            </w:pPr>
          </w:p>
          <w:p w14:paraId="161DA788" w14:textId="7E59F465" w:rsidR="007B6779" w:rsidRDefault="007B6779" w:rsidP="007B6779">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Pr>
                <w:rFonts w:ascii="Nunito Sans" w:hAnsi="Nunito Sans" w:cs="Arial"/>
              </w:rPr>
              <w:t>CLEO Systems and IC24</w:t>
            </w:r>
            <w:r w:rsidRPr="00227750">
              <w:rPr>
                <w:rFonts w:ascii="Nunito Sans" w:hAnsi="Nunito Sans" w:cs="Arial"/>
              </w:rPr>
              <w:t xml:space="preserve"> will require the post holder to disclose all convictions, whether spent or unspent. </w:t>
            </w:r>
          </w:p>
          <w:p w14:paraId="34394F44" w14:textId="77777777" w:rsidR="007B6779" w:rsidRPr="00896D5B" w:rsidRDefault="007B6779" w:rsidP="007B6779">
            <w:pPr>
              <w:jc w:val="both"/>
              <w:rPr>
                <w:rFonts w:ascii="Nunito Sans" w:hAnsi="Nunito Sans" w:cs="Arial"/>
                <w:highlight w:val="yellow"/>
              </w:rPr>
            </w:pPr>
          </w:p>
          <w:p w14:paraId="38451F59" w14:textId="75B4F4EB" w:rsidR="007B6779" w:rsidRPr="00665976" w:rsidRDefault="007B6779" w:rsidP="007B6779">
            <w:pPr>
              <w:jc w:val="both"/>
              <w:rPr>
                <w:rFonts w:ascii="Nunito Sans" w:hAnsi="Nunito Sans" w:cs="Arial"/>
              </w:rPr>
            </w:pPr>
            <w:r w:rsidRPr="007B6779">
              <w:rPr>
                <w:rFonts w:ascii="Nunito Sans" w:hAnsi="Nunito Sans" w:cs="Arial"/>
              </w:rPr>
              <w:t>This post has been assessed as not being exempt from the provisions of the Rehabilitation of Offenders Act 1974; therefore, the post holder is not required to disclose any spent convictions.</w:t>
            </w:r>
          </w:p>
          <w:p w14:paraId="4ED067A2" w14:textId="77777777" w:rsidR="007B6779" w:rsidRPr="00227750" w:rsidRDefault="007B6779" w:rsidP="007B6779">
            <w:pPr>
              <w:jc w:val="both"/>
              <w:rPr>
                <w:rFonts w:ascii="Nunito Sans" w:hAnsi="Nunito Sans" w:cs="Arial"/>
                <w:b/>
              </w:rPr>
            </w:pPr>
          </w:p>
        </w:tc>
      </w:tr>
      <w:tr w:rsidR="007B6779" w:rsidRPr="00227750" w14:paraId="1F262DDC" w14:textId="77777777" w:rsidTr="00227750">
        <w:tc>
          <w:tcPr>
            <w:tcW w:w="9252" w:type="dxa"/>
            <w:gridSpan w:val="2"/>
          </w:tcPr>
          <w:p w14:paraId="0FFEC343" w14:textId="77777777" w:rsidR="007B6779" w:rsidRPr="00227750" w:rsidRDefault="007B6779" w:rsidP="007B6779">
            <w:pPr>
              <w:jc w:val="both"/>
              <w:rPr>
                <w:rFonts w:ascii="Nunito Sans" w:hAnsi="Nunito Sans" w:cs="Arial"/>
                <w:b/>
              </w:rPr>
            </w:pPr>
          </w:p>
          <w:p w14:paraId="3B959C3C" w14:textId="77777777" w:rsidR="007B6779" w:rsidRPr="00227750" w:rsidRDefault="007B6779" w:rsidP="007B6779">
            <w:pPr>
              <w:rPr>
                <w:rFonts w:ascii="Nunito Sans" w:hAnsi="Nunito Sans" w:cs="Arial"/>
                <w:b/>
              </w:rPr>
            </w:pPr>
            <w:r w:rsidRPr="00227750">
              <w:rPr>
                <w:rFonts w:ascii="Nunito Sans" w:hAnsi="Nunito Sans" w:cs="Arial"/>
                <w:b/>
              </w:rPr>
              <w:t>PERFORMANCE AND DEVELOPMENT REVIEW</w:t>
            </w:r>
          </w:p>
          <w:p w14:paraId="75977ACB" w14:textId="77777777" w:rsidR="007B6779" w:rsidRPr="00227750" w:rsidRDefault="007B6779" w:rsidP="007B6779">
            <w:pPr>
              <w:rPr>
                <w:rFonts w:ascii="Nunito Sans" w:hAnsi="Nunito Sans" w:cs="Arial"/>
                <w:b/>
              </w:rPr>
            </w:pPr>
          </w:p>
          <w:p w14:paraId="4F4EA526" w14:textId="44676B84" w:rsidR="007B6779" w:rsidRPr="00227750" w:rsidRDefault="007B6779" w:rsidP="007B6779">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7B6779" w:rsidRPr="00227750" w:rsidRDefault="007B6779" w:rsidP="007B6779">
            <w:pPr>
              <w:jc w:val="both"/>
              <w:rPr>
                <w:rFonts w:ascii="Nunito Sans" w:hAnsi="Nunito Sans" w:cs="Arial"/>
                <w:b/>
              </w:rPr>
            </w:pPr>
          </w:p>
        </w:tc>
      </w:tr>
      <w:tr w:rsidR="007B6779" w:rsidRPr="00227750" w14:paraId="412A3410" w14:textId="77777777" w:rsidTr="00227750">
        <w:tc>
          <w:tcPr>
            <w:tcW w:w="9252" w:type="dxa"/>
            <w:gridSpan w:val="2"/>
          </w:tcPr>
          <w:p w14:paraId="16BA163C" w14:textId="77777777" w:rsidR="007B6779" w:rsidRPr="00227750" w:rsidRDefault="007B6779" w:rsidP="007B6779">
            <w:pPr>
              <w:jc w:val="both"/>
              <w:rPr>
                <w:rFonts w:ascii="Nunito Sans" w:hAnsi="Nunito Sans" w:cs="Arial"/>
                <w:b/>
              </w:rPr>
            </w:pPr>
          </w:p>
          <w:p w14:paraId="7BF3AFF2" w14:textId="77777777" w:rsidR="007B6779" w:rsidRPr="00227750" w:rsidRDefault="007B6779" w:rsidP="007B6779">
            <w:pPr>
              <w:rPr>
                <w:rFonts w:ascii="Nunito Sans" w:hAnsi="Nunito Sans" w:cs="Arial"/>
                <w:b/>
              </w:rPr>
            </w:pPr>
            <w:r w:rsidRPr="00227750">
              <w:rPr>
                <w:rFonts w:ascii="Nunito Sans" w:hAnsi="Nunito Sans" w:cs="Arial"/>
                <w:b/>
              </w:rPr>
              <w:t>VARIATIONS</w:t>
            </w:r>
          </w:p>
          <w:p w14:paraId="4EB1C0F0" w14:textId="77777777" w:rsidR="007B6779" w:rsidRPr="00227750" w:rsidRDefault="007B6779" w:rsidP="007B6779">
            <w:pPr>
              <w:rPr>
                <w:rFonts w:ascii="Nunito Sans" w:hAnsi="Nunito Sans" w:cs="Arial"/>
              </w:rPr>
            </w:pPr>
          </w:p>
          <w:p w14:paraId="144391EE" w14:textId="63830D05" w:rsidR="007B6779" w:rsidRPr="00227750" w:rsidRDefault="007B6779" w:rsidP="007B6779">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7B6779" w:rsidRPr="00227750" w:rsidRDefault="007B6779" w:rsidP="007B6779">
            <w:pPr>
              <w:jc w:val="both"/>
              <w:rPr>
                <w:rFonts w:ascii="Nunito Sans" w:hAnsi="Nunito Sans" w:cs="Arial"/>
              </w:rPr>
            </w:pPr>
          </w:p>
          <w:p w14:paraId="23798D0F" w14:textId="0BA0ADCF" w:rsidR="007B6779" w:rsidRPr="00227750" w:rsidRDefault="007B6779" w:rsidP="007B6779">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is a guide to the nature and main duties of the post as they currently exist, but it is not intended as a wholly comprehensive or permanent </w:t>
            </w:r>
            <w:proofErr w:type="gramStart"/>
            <w:r w:rsidRPr="00227750">
              <w:rPr>
                <w:rFonts w:ascii="Nunito Sans" w:hAnsi="Nunito Sans" w:cs="Arial"/>
              </w:rPr>
              <w:t>schedule</w:t>
            </w:r>
            <w:proofErr w:type="gramEnd"/>
            <w:r w:rsidRPr="00227750">
              <w:rPr>
                <w:rFonts w:ascii="Nunito Sans" w:hAnsi="Nunito Sans" w:cs="Arial"/>
              </w:rPr>
              <w:t xml:space="preserve"> and it is not part of the contract of employment.</w:t>
            </w:r>
          </w:p>
          <w:p w14:paraId="09254B40" w14:textId="77777777" w:rsidR="007B6779" w:rsidRPr="00227750" w:rsidRDefault="007B6779" w:rsidP="007B6779">
            <w:pPr>
              <w:jc w:val="both"/>
              <w:rPr>
                <w:rFonts w:ascii="Nunito Sans" w:hAnsi="Nunito Sans" w:cs="Arial"/>
              </w:rPr>
            </w:pPr>
          </w:p>
          <w:p w14:paraId="76C47EB5" w14:textId="77777777" w:rsidR="007B6779" w:rsidRPr="00227750" w:rsidRDefault="007B6779" w:rsidP="007B6779">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7B6779" w:rsidRPr="00227750" w:rsidRDefault="007B6779" w:rsidP="007B6779">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112A2A69" w14:textId="77777777" w:rsidR="00227750" w:rsidRPr="00227750" w:rsidRDefault="00227750" w:rsidP="00227750">
      <w:pPr>
        <w:jc w:val="center"/>
        <w:rPr>
          <w:rFonts w:ascii="Nunito Sans" w:hAnsi="Nunito Sans" w:cs="Arial"/>
          <w:b/>
          <w:sz w:val="22"/>
          <w:szCs w:val="22"/>
        </w:rPr>
      </w:pPr>
    </w:p>
    <w:p w14:paraId="19A9AB8E" w14:textId="77777777" w:rsidR="00227750" w:rsidRPr="00227750" w:rsidRDefault="00227750" w:rsidP="00227750">
      <w:pPr>
        <w:jc w:val="center"/>
        <w:rPr>
          <w:rFonts w:ascii="Nunito Sans" w:hAnsi="Nunito Sans" w:cs="Arial"/>
          <w:b/>
          <w:sz w:val="22"/>
          <w:szCs w:val="22"/>
        </w:rPr>
      </w:pPr>
      <w:bookmarkStart w:id="0" w:name="_Hlk148429928"/>
    </w:p>
    <w:p w14:paraId="2CA82678" w14:textId="77777777" w:rsidR="00C87AB7" w:rsidRDefault="00C87AB7" w:rsidP="00C87AB7">
      <w:pPr>
        <w:jc w:val="right"/>
        <w:rPr>
          <w:rFonts w:ascii="Nunito Sans" w:hAnsi="Nunito Sans" w:cs="Arial"/>
          <w:b/>
          <w:sz w:val="22"/>
          <w:szCs w:val="22"/>
        </w:rPr>
      </w:pPr>
      <w:bookmarkStart w:id="1" w:name="_Hlk148430599"/>
      <w:bookmarkEnd w:id="0"/>
    </w:p>
    <w:p w14:paraId="49D881B7" w14:textId="77777777" w:rsidR="00C87AB7" w:rsidRDefault="00C87AB7" w:rsidP="00C87AB7">
      <w:pPr>
        <w:jc w:val="center"/>
        <w:rPr>
          <w:rFonts w:ascii="Nunito Sans" w:hAnsi="Nunito Sans" w:cs="Arial"/>
          <w:b/>
          <w:sz w:val="22"/>
          <w:szCs w:val="22"/>
        </w:rPr>
      </w:pPr>
      <w:r w:rsidRPr="00462BC9">
        <w:rPr>
          <w:rFonts w:ascii="Nunito Sans" w:hAnsi="Nunito Sans" w:cs="Arial"/>
          <w:b/>
          <w:sz w:val="22"/>
          <w:szCs w:val="22"/>
        </w:rPr>
        <w:t>PERSON SPECIFICATION</w:t>
      </w:r>
    </w:p>
    <w:p w14:paraId="11F52532" w14:textId="77777777" w:rsidR="00C87AB7" w:rsidRDefault="00C87AB7" w:rsidP="00C87AB7">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1"/>
        <w:gridCol w:w="3236"/>
        <w:gridCol w:w="3179"/>
        <w:gridCol w:w="1154"/>
      </w:tblGrid>
      <w:tr w:rsidR="00C87AB7" w:rsidRPr="00227750" w14:paraId="68F66894" w14:textId="77777777" w:rsidTr="007B6779">
        <w:trPr>
          <w:trHeight w:val="210"/>
          <w:tblHeader/>
        </w:trPr>
        <w:tc>
          <w:tcPr>
            <w:tcW w:w="795" w:type="pct"/>
            <w:tcBorders>
              <w:bottom w:val="single" w:sz="8" w:space="0" w:color="000000"/>
              <w:right w:val="single" w:sz="6" w:space="0" w:color="000000"/>
            </w:tcBorders>
            <w:shd w:val="clear" w:color="auto" w:fill="auto"/>
          </w:tcPr>
          <w:p w14:paraId="04A0AF3B"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Requirements</w:t>
            </w:r>
          </w:p>
        </w:tc>
        <w:tc>
          <w:tcPr>
            <w:tcW w:w="1798" w:type="pct"/>
            <w:tcBorders>
              <w:left w:val="single" w:sz="6" w:space="0" w:color="000000"/>
              <w:bottom w:val="single" w:sz="8" w:space="0" w:color="000000"/>
              <w:right w:val="single" w:sz="4" w:space="0" w:color="000000"/>
            </w:tcBorders>
            <w:shd w:val="clear" w:color="auto" w:fill="auto"/>
          </w:tcPr>
          <w:p w14:paraId="236F2986"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Essential</w:t>
            </w:r>
          </w:p>
        </w:tc>
        <w:tc>
          <w:tcPr>
            <w:tcW w:w="1766" w:type="pct"/>
            <w:tcBorders>
              <w:left w:val="single" w:sz="4" w:space="0" w:color="000000"/>
              <w:bottom w:val="single" w:sz="8" w:space="0" w:color="000000"/>
              <w:right w:val="single" w:sz="4" w:space="0" w:color="000000"/>
            </w:tcBorders>
            <w:shd w:val="clear" w:color="auto" w:fill="auto"/>
          </w:tcPr>
          <w:p w14:paraId="7A98D145"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Desirable</w:t>
            </w:r>
          </w:p>
        </w:tc>
        <w:tc>
          <w:tcPr>
            <w:tcW w:w="641" w:type="pct"/>
            <w:tcBorders>
              <w:left w:val="single" w:sz="4" w:space="0" w:color="000000"/>
              <w:bottom w:val="single" w:sz="8" w:space="0" w:color="000000"/>
            </w:tcBorders>
            <w:shd w:val="clear" w:color="auto" w:fill="auto"/>
          </w:tcPr>
          <w:p w14:paraId="53A12ADE"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How identified</w:t>
            </w:r>
          </w:p>
        </w:tc>
      </w:tr>
      <w:tr w:rsidR="00C87AB7" w:rsidRPr="00227750" w14:paraId="762BF1A3" w14:textId="77777777" w:rsidTr="007B6779">
        <w:trPr>
          <w:trHeight w:val="1567"/>
        </w:trPr>
        <w:tc>
          <w:tcPr>
            <w:tcW w:w="795" w:type="pct"/>
            <w:tcBorders>
              <w:right w:val="single" w:sz="6" w:space="0" w:color="000000"/>
            </w:tcBorders>
          </w:tcPr>
          <w:p w14:paraId="25979BF1" w14:textId="77777777" w:rsidR="00C87AB7" w:rsidRPr="00227750" w:rsidRDefault="00C87AB7" w:rsidP="007B6779">
            <w:pPr>
              <w:rPr>
                <w:rFonts w:ascii="Nunito Sans" w:hAnsi="Nunito Sans"/>
                <w:b/>
                <w:sz w:val="22"/>
                <w:szCs w:val="22"/>
              </w:rPr>
            </w:pPr>
            <w:r>
              <w:rPr>
                <w:rFonts w:ascii="Nunito Sans" w:hAnsi="Nunito Sans"/>
                <w:b/>
                <w:sz w:val="22"/>
                <w:szCs w:val="22"/>
              </w:rPr>
              <w:t>Qualifications and training</w:t>
            </w:r>
          </w:p>
        </w:tc>
        <w:tc>
          <w:tcPr>
            <w:tcW w:w="1798" w:type="pct"/>
            <w:tcBorders>
              <w:left w:val="single" w:sz="6" w:space="0" w:color="000000"/>
              <w:right w:val="single" w:sz="4" w:space="0" w:color="000000"/>
            </w:tcBorders>
          </w:tcPr>
          <w:p w14:paraId="1D003BBE" w14:textId="5B25E92B" w:rsidR="007B6779" w:rsidRDefault="007B6779" w:rsidP="007B6779">
            <w:pPr>
              <w:pBdr>
                <w:top w:val="nil"/>
                <w:left w:val="nil"/>
                <w:bottom w:val="nil"/>
                <w:right w:val="nil"/>
                <w:between w:val="nil"/>
              </w:pBdr>
              <w:rPr>
                <w:rFonts w:ascii="Roboto" w:eastAsia="Roboto" w:hAnsi="Roboto" w:cs="Roboto"/>
                <w:color w:val="0F0F0F"/>
              </w:rPr>
            </w:pPr>
            <w:proofErr w:type="gramStart"/>
            <w:r>
              <w:rPr>
                <w:rFonts w:ascii="Roboto" w:eastAsia="Roboto" w:hAnsi="Roboto" w:cs="Roboto"/>
                <w:color w:val="0F0F0F"/>
              </w:rPr>
              <w:t>Bachelor’s degree in Computer Science</w:t>
            </w:r>
            <w:proofErr w:type="gramEnd"/>
            <w:r>
              <w:rPr>
                <w:rFonts w:ascii="Roboto" w:eastAsia="Roboto" w:hAnsi="Roboto" w:cs="Roboto"/>
                <w:color w:val="0F0F0F"/>
              </w:rPr>
              <w:t>, Engineering, or a related field, or equivalent relevant experience</w:t>
            </w:r>
          </w:p>
          <w:p w14:paraId="2D00B3DA" w14:textId="77777777" w:rsidR="007B6779" w:rsidRDefault="007B6779" w:rsidP="007B6779">
            <w:pPr>
              <w:pBdr>
                <w:top w:val="nil"/>
                <w:left w:val="nil"/>
                <w:bottom w:val="nil"/>
                <w:right w:val="nil"/>
                <w:between w:val="nil"/>
              </w:pBdr>
              <w:rPr>
                <w:rFonts w:ascii="Roboto" w:eastAsia="Roboto" w:hAnsi="Roboto" w:cs="Roboto"/>
                <w:color w:val="0F0F0F"/>
              </w:rPr>
            </w:pPr>
          </w:p>
          <w:p w14:paraId="0F008525" w14:textId="77777777" w:rsidR="007B6779" w:rsidRDefault="007B6779" w:rsidP="007B6779">
            <w:pPr>
              <w:pBdr>
                <w:top w:val="nil"/>
                <w:left w:val="nil"/>
                <w:bottom w:val="nil"/>
                <w:right w:val="nil"/>
                <w:between w:val="nil"/>
              </w:pBdr>
              <w:rPr>
                <w:rFonts w:ascii="Roboto" w:eastAsia="Roboto" w:hAnsi="Roboto" w:cs="Roboto"/>
                <w:color w:val="000000"/>
              </w:rPr>
            </w:pPr>
            <w:r>
              <w:rPr>
                <w:rFonts w:ascii="Roboto" w:eastAsia="Roboto" w:hAnsi="Roboto" w:cs="Roboto"/>
                <w:color w:val="000000"/>
              </w:rPr>
              <w:t>Excellent level of English and IT skills</w:t>
            </w:r>
          </w:p>
          <w:p w14:paraId="44463B9A" w14:textId="77777777" w:rsidR="00C87AB7" w:rsidRPr="00227750" w:rsidRDefault="00C87AB7" w:rsidP="007B6779">
            <w:pPr>
              <w:ind w:firstLine="720"/>
              <w:rPr>
                <w:rFonts w:ascii="Nunito Sans" w:hAnsi="Nunito Sans"/>
                <w:sz w:val="22"/>
                <w:szCs w:val="22"/>
              </w:rPr>
            </w:pPr>
          </w:p>
          <w:p w14:paraId="55694E9F" w14:textId="77777777" w:rsidR="00C87AB7" w:rsidRPr="00227750" w:rsidRDefault="00C87AB7" w:rsidP="00F23F44">
            <w:pPr>
              <w:rPr>
                <w:rFonts w:ascii="Nunito Sans" w:hAnsi="Nunito Sans"/>
                <w:sz w:val="22"/>
                <w:szCs w:val="22"/>
              </w:rPr>
            </w:pPr>
          </w:p>
        </w:tc>
        <w:tc>
          <w:tcPr>
            <w:tcW w:w="1766" w:type="pct"/>
            <w:tcBorders>
              <w:left w:val="single" w:sz="4" w:space="0" w:color="000000"/>
              <w:right w:val="single" w:sz="4" w:space="0" w:color="000000"/>
            </w:tcBorders>
          </w:tcPr>
          <w:p w14:paraId="43FA1522" w14:textId="77777777" w:rsidR="00C87AB7" w:rsidRPr="00227750" w:rsidRDefault="00C87AB7" w:rsidP="00F23F44">
            <w:pPr>
              <w:rPr>
                <w:rFonts w:ascii="Nunito Sans" w:hAnsi="Nunito Sans"/>
                <w:sz w:val="22"/>
                <w:szCs w:val="22"/>
              </w:rPr>
            </w:pPr>
          </w:p>
          <w:p w14:paraId="6C099E5A" w14:textId="67B2982B" w:rsidR="00C87AB7" w:rsidRPr="00227750" w:rsidRDefault="00C87AB7" w:rsidP="00F23F44">
            <w:pPr>
              <w:rPr>
                <w:rFonts w:ascii="Nunito Sans" w:hAnsi="Nunito Sans"/>
                <w:sz w:val="22"/>
                <w:szCs w:val="22"/>
              </w:rPr>
            </w:pPr>
          </w:p>
        </w:tc>
        <w:tc>
          <w:tcPr>
            <w:tcW w:w="641" w:type="pct"/>
            <w:tcBorders>
              <w:left w:val="single" w:sz="4" w:space="0" w:color="000000"/>
            </w:tcBorders>
          </w:tcPr>
          <w:p w14:paraId="480CDD34" w14:textId="77777777" w:rsidR="00C87AB7" w:rsidRPr="00227750" w:rsidRDefault="00C87AB7" w:rsidP="00F23F44">
            <w:pPr>
              <w:rPr>
                <w:rFonts w:ascii="Nunito Sans" w:hAnsi="Nunito Sans"/>
                <w:sz w:val="22"/>
                <w:szCs w:val="22"/>
              </w:rPr>
            </w:pPr>
          </w:p>
          <w:p w14:paraId="308EED22" w14:textId="77777777" w:rsidR="00C87AB7" w:rsidRPr="00227750" w:rsidRDefault="00C87AB7" w:rsidP="00F23F44">
            <w:pPr>
              <w:rPr>
                <w:rFonts w:ascii="Nunito Sans" w:hAnsi="Nunito Sans"/>
                <w:sz w:val="22"/>
                <w:szCs w:val="22"/>
              </w:rPr>
            </w:pPr>
          </w:p>
        </w:tc>
      </w:tr>
      <w:tr w:rsidR="007B6779" w:rsidRPr="00227750" w14:paraId="6106238D" w14:textId="77777777" w:rsidTr="007B6779">
        <w:trPr>
          <w:trHeight w:val="1567"/>
        </w:trPr>
        <w:tc>
          <w:tcPr>
            <w:tcW w:w="795" w:type="pct"/>
            <w:tcBorders>
              <w:right w:val="single" w:sz="6" w:space="0" w:color="000000"/>
            </w:tcBorders>
          </w:tcPr>
          <w:p w14:paraId="2E86C649" w14:textId="77777777" w:rsidR="007B6779" w:rsidRPr="00227750" w:rsidRDefault="007B6779" w:rsidP="007B6779">
            <w:pPr>
              <w:rPr>
                <w:rFonts w:ascii="Nunito Sans" w:hAnsi="Nunito Sans"/>
                <w:b/>
                <w:sz w:val="22"/>
                <w:szCs w:val="22"/>
              </w:rPr>
            </w:pPr>
            <w:r>
              <w:rPr>
                <w:rFonts w:ascii="Nunito Sans" w:hAnsi="Nunito Sans"/>
                <w:b/>
                <w:sz w:val="22"/>
                <w:szCs w:val="22"/>
              </w:rPr>
              <w:t>Experience</w:t>
            </w:r>
          </w:p>
        </w:tc>
        <w:tc>
          <w:tcPr>
            <w:tcW w:w="1798" w:type="pct"/>
            <w:tcBorders>
              <w:left w:val="single" w:sz="6" w:space="0" w:color="000000"/>
              <w:right w:val="single" w:sz="4" w:space="0" w:color="000000"/>
            </w:tcBorders>
          </w:tcPr>
          <w:p w14:paraId="4E3D8607" w14:textId="77777777" w:rsidR="007B6779" w:rsidRDefault="007B6779" w:rsidP="007B6779">
            <w:pPr>
              <w:pBdr>
                <w:top w:val="nil"/>
                <w:left w:val="nil"/>
                <w:bottom w:val="nil"/>
                <w:right w:val="nil"/>
                <w:between w:val="nil"/>
              </w:pBdr>
              <w:rPr>
                <w:rFonts w:ascii="Roboto" w:eastAsia="Roboto" w:hAnsi="Roboto" w:cs="Roboto"/>
                <w:color w:val="000000"/>
                <w:sz w:val="22"/>
                <w:szCs w:val="22"/>
              </w:rPr>
            </w:pPr>
            <w:r>
              <w:rPr>
                <w:rFonts w:ascii="Roboto" w:eastAsia="Roboto" w:hAnsi="Roboto" w:cs="Roboto"/>
                <w:color w:val="0F0F0F"/>
              </w:rPr>
              <w:t>5+ years of experience as a QA Tester or relevant role, with a minimum of 2 years in a leadership position</w:t>
            </w:r>
          </w:p>
          <w:p w14:paraId="0032D617" w14:textId="77777777" w:rsidR="00C71C40" w:rsidRDefault="00C71C40" w:rsidP="00C71C40">
            <w:pPr>
              <w:pBdr>
                <w:top w:val="nil"/>
                <w:left w:val="nil"/>
                <w:bottom w:val="nil"/>
                <w:right w:val="nil"/>
                <w:between w:val="nil"/>
              </w:pBdr>
              <w:rPr>
                <w:rFonts w:ascii="Roboto" w:eastAsia="Roboto" w:hAnsi="Roboto" w:cs="Roboto"/>
                <w:color w:val="000000"/>
                <w:sz w:val="22"/>
                <w:szCs w:val="22"/>
              </w:rPr>
            </w:pPr>
          </w:p>
          <w:p w14:paraId="55628FEF" w14:textId="77777777" w:rsidR="007B6779" w:rsidRDefault="007B6779" w:rsidP="007B6779">
            <w:pPr>
              <w:pBdr>
                <w:top w:val="nil"/>
                <w:left w:val="nil"/>
                <w:bottom w:val="nil"/>
                <w:right w:val="nil"/>
                <w:between w:val="nil"/>
              </w:pBdr>
              <w:rPr>
                <w:rFonts w:ascii="Roboto" w:eastAsia="Roboto" w:hAnsi="Roboto" w:cs="Roboto"/>
                <w:color w:val="0F0F0F"/>
              </w:rPr>
            </w:pPr>
            <w:r>
              <w:rPr>
                <w:rFonts w:ascii="Roboto" w:eastAsia="Roboto" w:hAnsi="Roboto" w:cs="Roboto"/>
                <w:color w:val="0F0F0F"/>
              </w:rPr>
              <w:t>In-depth knowledge and practical experience in manual testing</w:t>
            </w:r>
          </w:p>
          <w:p w14:paraId="2E08E438" w14:textId="77777777" w:rsidR="00C71C40" w:rsidRDefault="00C71C40" w:rsidP="007B6779">
            <w:pPr>
              <w:pBdr>
                <w:top w:val="nil"/>
                <w:left w:val="nil"/>
                <w:bottom w:val="nil"/>
                <w:right w:val="nil"/>
                <w:between w:val="nil"/>
              </w:pBdr>
              <w:rPr>
                <w:rFonts w:ascii="Roboto" w:eastAsia="Roboto" w:hAnsi="Roboto" w:cs="Roboto"/>
                <w:color w:val="0F0F0F"/>
              </w:rPr>
            </w:pPr>
          </w:p>
          <w:p w14:paraId="691AD495" w14:textId="5CBFFD0E" w:rsidR="00C71C40" w:rsidRDefault="00C71C40" w:rsidP="007B6779">
            <w:pPr>
              <w:pBdr>
                <w:top w:val="nil"/>
                <w:left w:val="nil"/>
                <w:bottom w:val="nil"/>
                <w:right w:val="nil"/>
                <w:between w:val="nil"/>
              </w:pBdr>
              <w:rPr>
                <w:rFonts w:ascii="Roboto" w:eastAsia="Roboto" w:hAnsi="Roboto" w:cs="Roboto"/>
                <w:color w:val="0F0F0F"/>
              </w:rPr>
            </w:pPr>
            <w:r>
              <w:rPr>
                <w:rFonts w:ascii="Roboto" w:eastAsia="Roboto" w:hAnsi="Roboto" w:cs="Roboto"/>
                <w:color w:val="0F0F0F"/>
              </w:rPr>
              <w:t xml:space="preserve">Experience in managing a team while leading by example. </w:t>
            </w:r>
          </w:p>
          <w:p w14:paraId="4138A7C7" w14:textId="77777777" w:rsidR="007B6779" w:rsidRDefault="007B6779" w:rsidP="007B6779">
            <w:pPr>
              <w:pBdr>
                <w:top w:val="nil"/>
                <w:left w:val="nil"/>
                <w:bottom w:val="nil"/>
                <w:right w:val="nil"/>
                <w:between w:val="nil"/>
              </w:pBdr>
              <w:ind w:left="360"/>
              <w:rPr>
                <w:rFonts w:ascii="Roboto" w:eastAsia="Roboto" w:hAnsi="Roboto" w:cs="Roboto"/>
                <w:color w:val="0F0F0F"/>
              </w:rPr>
            </w:pPr>
          </w:p>
          <w:p w14:paraId="358962F9" w14:textId="77777777" w:rsidR="007B6779" w:rsidRDefault="007B6779" w:rsidP="007B6779">
            <w:pPr>
              <w:pBdr>
                <w:top w:val="nil"/>
                <w:left w:val="nil"/>
                <w:bottom w:val="nil"/>
                <w:right w:val="nil"/>
                <w:between w:val="nil"/>
              </w:pBdr>
              <w:rPr>
                <w:rFonts w:ascii="Roboto" w:eastAsia="Roboto" w:hAnsi="Roboto" w:cs="Roboto"/>
                <w:color w:val="0F0F0F"/>
              </w:rPr>
            </w:pPr>
            <w:r>
              <w:rPr>
                <w:rFonts w:ascii="Roboto" w:eastAsia="Roboto" w:hAnsi="Roboto" w:cs="Roboto"/>
                <w:color w:val="0F0F0F"/>
              </w:rPr>
              <w:t>Knowledge and practical experience in automated testing tools such as Selenium and Cypress</w:t>
            </w:r>
          </w:p>
          <w:p w14:paraId="72A6B096" w14:textId="77777777" w:rsidR="007B6779" w:rsidRDefault="007B6779" w:rsidP="007B6779">
            <w:pPr>
              <w:pBdr>
                <w:top w:val="nil"/>
                <w:left w:val="nil"/>
                <w:bottom w:val="nil"/>
                <w:right w:val="nil"/>
                <w:between w:val="nil"/>
              </w:pBdr>
              <w:rPr>
                <w:rFonts w:ascii="Roboto" w:eastAsia="Roboto" w:hAnsi="Roboto" w:cs="Roboto"/>
                <w:color w:val="0F0F0F"/>
              </w:rPr>
            </w:pPr>
          </w:p>
          <w:p w14:paraId="7FD16B4A" w14:textId="77777777" w:rsidR="007B6779" w:rsidRDefault="007B6779" w:rsidP="007B6779">
            <w:pPr>
              <w:pBdr>
                <w:top w:val="nil"/>
                <w:left w:val="nil"/>
                <w:bottom w:val="nil"/>
                <w:right w:val="nil"/>
                <w:between w:val="nil"/>
              </w:pBdr>
              <w:rPr>
                <w:rFonts w:ascii="Roboto" w:eastAsia="Roboto" w:hAnsi="Roboto" w:cs="Roboto"/>
                <w:color w:val="0F0F0F"/>
              </w:rPr>
            </w:pPr>
            <w:r>
              <w:rPr>
                <w:rFonts w:ascii="Roboto" w:eastAsia="Roboto" w:hAnsi="Roboto" w:cs="Roboto"/>
                <w:color w:val="0F0F0F"/>
              </w:rPr>
              <w:t>Proficiency in performance testing tools such as LoadRunner</w:t>
            </w:r>
          </w:p>
          <w:p w14:paraId="200DFF61" w14:textId="77777777" w:rsidR="007B6779" w:rsidRDefault="007B6779" w:rsidP="007B6779">
            <w:pPr>
              <w:pBdr>
                <w:top w:val="nil"/>
                <w:left w:val="nil"/>
                <w:bottom w:val="nil"/>
                <w:right w:val="nil"/>
                <w:between w:val="nil"/>
              </w:pBdr>
              <w:ind w:left="360"/>
              <w:rPr>
                <w:rFonts w:ascii="Roboto" w:eastAsia="Roboto" w:hAnsi="Roboto" w:cs="Roboto"/>
                <w:color w:val="0F0F0F"/>
              </w:rPr>
            </w:pPr>
          </w:p>
          <w:p w14:paraId="540AEBB4" w14:textId="77777777" w:rsidR="007B6779" w:rsidRDefault="007B6779" w:rsidP="007B6779">
            <w:pPr>
              <w:pBdr>
                <w:top w:val="nil"/>
                <w:left w:val="nil"/>
                <w:bottom w:val="nil"/>
                <w:right w:val="nil"/>
                <w:between w:val="nil"/>
              </w:pBdr>
              <w:rPr>
                <w:rFonts w:ascii="Roboto" w:eastAsia="Roboto" w:hAnsi="Roboto" w:cs="Roboto"/>
                <w:color w:val="000000"/>
                <w:sz w:val="22"/>
                <w:szCs w:val="22"/>
              </w:rPr>
            </w:pPr>
            <w:r>
              <w:rPr>
                <w:rFonts w:ascii="Roboto" w:eastAsia="Roboto" w:hAnsi="Roboto" w:cs="Roboto"/>
                <w:color w:val="0F0F0F"/>
              </w:rPr>
              <w:t xml:space="preserve">Collaborative mindset, aligning strategies effectively with cross-functional teams, stakeholders, and partners for overall project </w:t>
            </w:r>
            <w:proofErr w:type="gramStart"/>
            <w:r>
              <w:rPr>
                <w:rFonts w:ascii="Roboto" w:eastAsia="Roboto" w:hAnsi="Roboto" w:cs="Roboto"/>
                <w:color w:val="0F0F0F"/>
              </w:rPr>
              <w:t>success</w:t>
            </w:r>
            <w:proofErr w:type="gramEnd"/>
          </w:p>
          <w:p w14:paraId="42012C76" w14:textId="77777777" w:rsidR="007B6779" w:rsidRDefault="007B6779" w:rsidP="007B6779">
            <w:pPr>
              <w:rPr>
                <w:rFonts w:ascii="Roboto" w:eastAsia="Roboto" w:hAnsi="Roboto" w:cs="Roboto"/>
                <w:sz w:val="22"/>
                <w:szCs w:val="22"/>
              </w:rPr>
            </w:pPr>
          </w:p>
          <w:p w14:paraId="42137D10" w14:textId="77777777" w:rsidR="007B6779" w:rsidRDefault="007B6779" w:rsidP="007B6779">
            <w:pPr>
              <w:pBdr>
                <w:top w:val="nil"/>
                <w:left w:val="nil"/>
                <w:bottom w:val="nil"/>
                <w:right w:val="nil"/>
                <w:between w:val="nil"/>
              </w:pBdr>
              <w:rPr>
                <w:rFonts w:ascii="Roboto" w:eastAsia="Roboto" w:hAnsi="Roboto" w:cs="Roboto"/>
                <w:color w:val="000000"/>
                <w:sz w:val="22"/>
                <w:szCs w:val="22"/>
              </w:rPr>
            </w:pPr>
            <w:r>
              <w:rPr>
                <w:rFonts w:ascii="Roboto" w:eastAsia="Roboto" w:hAnsi="Roboto" w:cs="Roboto"/>
                <w:color w:val="0F0F0F"/>
              </w:rPr>
              <w:lastRenderedPageBreak/>
              <w:t>Proven track record of hiring, developing, and guiding the growth of QA professionals.</w:t>
            </w:r>
          </w:p>
          <w:p w14:paraId="00B1B29F" w14:textId="77777777" w:rsidR="007B6779" w:rsidRDefault="007B6779" w:rsidP="007B6779">
            <w:pPr>
              <w:pBdr>
                <w:top w:val="nil"/>
                <w:left w:val="nil"/>
                <w:bottom w:val="nil"/>
                <w:right w:val="nil"/>
                <w:between w:val="nil"/>
              </w:pBdr>
              <w:rPr>
                <w:rFonts w:ascii="Roboto" w:eastAsia="Roboto" w:hAnsi="Roboto" w:cs="Roboto"/>
                <w:color w:val="000000"/>
                <w:sz w:val="22"/>
                <w:szCs w:val="22"/>
              </w:rPr>
            </w:pPr>
          </w:p>
          <w:p w14:paraId="3C1E2F24" w14:textId="77777777" w:rsidR="007B6779" w:rsidRDefault="007B6779" w:rsidP="007B6779">
            <w:pPr>
              <w:rPr>
                <w:rFonts w:ascii="Roboto" w:eastAsia="Roboto" w:hAnsi="Roboto" w:cs="Roboto"/>
                <w:sz w:val="22"/>
                <w:szCs w:val="22"/>
              </w:rPr>
            </w:pPr>
          </w:p>
          <w:p w14:paraId="6D034674" w14:textId="77777777" w:rsidR="007B6779" w:rsidRDefault="007B6779" w:rsidP="007B6779">
            <w:pPr>
              <w:pBdr>
                <w:top w:val="nil"/>
                <w:left w:val="nil"/>
                <w:bottom w:val="nil"/>
                <w:right w:val="nil"/>
                <w:between w:val="nil"/>
              </w:pBdr>
              <w:rPr>
                <w:rFonts w:ascii="Roboto" w:eastAsia="Roboto" w:hAnsi="Roboto" w:cs="Roboto"/>
                <w:color w:val="000000"/>
                <w:sz w:val="22"/>
                <w:szCs w:val="22"/>
              </w:rPr>
            </w:pPr>
            <w:r>
              <w:rPr>
                <w:rFonts w:ascii="Roboto" w:eastAsia="Roboto" w:hAnsi="Roboto" w:cs="Roboto"/>
                <w:color w:val="0F0F0F"/>
              </w:rPr>
              <w:t>Strategic mindset to integrate QA strategies with long-term organisational goals.</w:t>
            </w:r>
          </w:p>
          <w:p w14:paraId="31B2B54C" w14:textId="77777777" w:rsidR="007B6779" w:rsidRDefault="007B6779" w:rsidP="007B6779">
            <w:pPr>
              <w:rPr>
                <w:rFonts w:ascii="Roboto" w:eastAsia="Roboto" w:hAnsi="Roboto" w:cs="Roboto"/>
                <w:sz w:val="22"/>
                <w:szCs w:val="22"/>
              </w:rPr>
            </w:pPr>
          </w:p>
          <w:p w14:paraId="2FE1E07A" w14:textId="77777777" w:rsidR="007B6779" w:rsidRDefault="007B6779" w:rsidP="007B6779">
            <w:pPr>
              <w:pBdr>
                <w:top w:val="nil"/>
                <w:left w:val="nil"/>
                <w:bottom w:val="nil"/>
                <w:right w:val="nil"/>
                <w:between w:val="nil"/>
              </w:pBdr>
              <w:rPr>
                <w:rFonts w:ascii="Roboto" w:eastAsia="Roboto" w:hAnsi="Roboto" w:cs="Roboto"/>
                <w:color w:val="000000"/>
                <w:sz w:val="22"/>
                <w:szCs w:val="22"/>
              </w:rPr>
            </w:pPr>
            <w:r>
              <w:rPr>
                <w:rFonts w:ascii="Roboto" w:eastAsia="Roboto" w:hAnsi="Roboto" w:cs="Roboto"/>
                <w:color w:val="0F0F0F"/>
              </w:rPr>
              <w:t xml:space="preserve">Experience in API testing using tools such as </w:t>
            </w:r>
            <w:proofErr w:type="gramStart"/>
            <w:r>
              <w:rPr>
                <w:rFonts w:ascii="Roboto" w:eastAsia="Roboto" w:hAnsi="Roboto" w:cs="Roboto"/>
                <w:color w:val="0F0F0F"/>
              </w:rPr>
              <w:t>Postman</w:t>
            </w:r>
            <w:proofErr w:type="gramEnd"/>
          </w:p>
          <w:p w14:paraId="076D872F" w14:textId="77777777" w:rsidR="007B6779" w:rsidRDefault="007B6779" w:rsidP="007B6779">
            <w:pPr>
              <w:rPr>
                <w:rFonts w:ascii="Roboto" w:eastAsia="Roboto" w:hAnsi="Roboto" w:cs="Roboto"/>
                <w:sz w:val="22"/>
                <w:szCs w:val="22"/>
              </w:rPr>
            </w:pPr>
          </w:p>
          <w:p w14:paraId="0FE7C7E8" w14:textId="77777777" w:rsidR="007B6779" w:rsidRDefault="007B6779" w:rsidP="007B6779">
            <w:pPr>
              <w:pBdr>
                <w:top w:val="nil"/>
                <w:left w:val="nil"/>
                <w:bottom w:val="nil"/>
                <w:right w:val="nil"/>
                <w:between w:val="nil"/>
              </w:pBdr>
              <w:rPr>
                <w:rFonts w:ascii="Roboto" w:eastAsia="Roboto" w:hAnsi="Roboto" w:cs="Roboto"/>
                <w:color w:val="0F0F0F"/>
              </w:rPr>
            </w:pPr>
            <w:r>
              <w:rPr>
                <w:rFonts w:ascii="Roboto" w:eastAsia="Roboto" w:hAnsi="Roboto" w:cs="Roboto"/>
                <w:color w:val="0F0F0F"/>
              </w:rPr>
              <w:t xml:space="preserve">Familiarity with security testing tools, including </w:t>
            </w:r>
            <w:proofErr w:type="gramStart"/>
            <w:r>
              <w:rPr>
                <w:rFonts w:ascii="Roboto" w:eastAsia="Roboto" w:hAnsi="Roboto" w:cs="Roboto"/>
                <w:color w:val="0F0F0F"/>
              </w:rPr>
              <w:t>ZAP</w:t>
            </w:r>
            <w:proofErr w:type="gramEnd"/>
          </w:p>
          <w:p w14:paraId="49ECBABD" w14:textId="77777777" w:rsidR="007B6779" w:rsidRDefault="007B6779" w:rsidP="007B6779">
            <w:pPr>
              <w:pBdr>
                <w:top w:val="nil"/>
                <w:left w:val="nil"/>
                <w:bottom w:val="nil"/>
                <w:right w:val="nil"/>
                <w:between w:val="nil"/>
              </w:pBdr>
              <w:rPr>
                <w:rFonts w:ascii="Roboto" w:eastAsia="Roboto" w:hAnsi="Roboto" w:cs="Roboto"/>
                <w:color w:val="0F0F0F"/>
              </w:rPr>
            </w:pPr>
          </w:p>
          <w:p w14:paraId="19C4CBFD" w14:textId="0B99E9AC" w:rsidR="007B6779" w:rsidRDefault="007B6779" w:rsidP="007B6779">
            <w:pPr>
              <w:pBdr>
                <w:top w:val="nil"/>
                <w:left w:val="nil"/>
                <w:bottom w:val="nil"/>
                <w:right w:val="nil"/>
                <w:between w:val="nil"/>
              </w:pBdr>
              <w:rPr>
                <w:rFonts w:ascii="Roboto" w:eastAsia="Roboto" w:hAnsi="Roboto" w:cs="Roboto"/>
                <w:color w:val="000000"/>
                <w:sz w:val="22"/>
                <w:szCs w:val="22"/>
              </w:rPr>
            </w:pPr>
            <w:r>
              <w:rPr>
                <w:rFonts w:ascii="Roboto" w:eastAsia="Roboto" w:hAnsi="Roboto" w:cs="Roboto"/>
                <w:color w:val="0F0F0F"/>
              </w:rPr>
              <w:t xml:space="preserve">Proven capability in coordinating testing efforts within a project and ensuring adherence to </w:t>
            </w:r>
            <w:proofErr w:type="gramStart"/>
            <w:r>
              <w:rPr>
                <w:rFonts w:ascii="Roboto" w:eastAsia="Roboto" w:hAnsi="Roboto" w:cs="Roboto"/>
                <w:color w:val="0F0F0F"/>
              </w:rPr>
              <w:t>timelines</w:t>
            </w:r>
            <w:proofErr w:type="gramEnd"/>
          </w:p>
          <w:p w14:paraId="2DD26EE5" w14:textId="77777777" w:rsidR="007B6779" w:rsidRDefault="007B6779" w:rsidP="007B6779">
            <w:pPr>
              <w:rPr>
                <w:rFonts w:ascii="Roboto" w:eastAsia="Roboto" w:hAnsi="Roboto" w:cs="Roboto"/>
                <w:sz w:val="22"/>
                <w:szCs w:val="22"/>
              </w:rPr>
            </w:pPr>
          </w:p>
          <w:p w14:paraId="7CF513B1" w14:textId="0C7BFCB2" w:rsidR="007B6779" w:rsidRDefault="007B6779" w:rsidP="007B6779">
            <w:pPr>
              <w:pBdr>
                <w:top w:val="nil"/>
                <w:left w:val="nil"/>
                <w:bottom w:val="nil"/>
                <w:right w:val="nil"/>
                <w:between w:val="nil"/>
              </w:pBdr>
              <w:rPr>
                <w:rFonts w:ascii="Roboto" w:eastAsia="Roboto" w:hAnsi="Roboto" w:cs="Roboto"/>
                <w:color w:val="000000"/>
                <w:sz w:val="22"/>
                <w:szCs w:val="22"/>
              </w:rPr>
            </w:pPr>
            <w:r>
              <w:rPr>
                <w:rFonts w:ascii="Roboto" w:eastAsia="Roboto" w:hAnsi="Roboto" w:cs="Roboto"/>
                <w:color w:val="0F0F0F"/>
              </w:rPr>
              <w:t xml:space="preserve">In-depth technical leadership, contributing to efficient testing designs and </w:t>
            </w:r>
            <w:proofErr w:type="gramStart"/>
            <w:r>
              <w:rPr>
                <w:rFonts w:ascii="Roboto" w:eastAsia="Roboto" w:hAnsi="Roboto" w:cs="Roboto"/>
                <w:color w:val="0F0F0F"/>
              </w:rPr>
              <w:t>implementations</w:t>
            </w:r>
            <w:proofErr w:type="gramEnd"/>
          </w:p>
          <w:p w14:paraId="61015899" w14:textId="77777777" w:rsidR="007B6779" w:rsidRDefault="007B6779" w:rsidP="007B6779">
            <w:pPr>
              <w:rPr>
                <w:rFonts w:ascii="Roboto" w:eastAsia="Roboto" w:hAnsi="Roboto" w:cs="Roboto"/>
                <w:sz w:val="22"/>
                <w:szCs w:val="22"/>
              </w:rPr>
            </w:pPr>
          </w:p>
          <w:p w14:paraId="0BB0C39F" w14:textId="40801394" w:rsidR="007B6779" w:rsidRDefault="007B6779" w:rsidP="007B6779">
            <w:pPr>
              <w:pBdr>
                <w:top w:val="nil"/>
                <w:left w:val="nil"/>
                <w:bottom w:val="nil"/>
                <w:right w:val="nil"/>
                <w:between w:val="nil"/>
              </w:pBdr>
              <w:rPr>
                <w:rFonts w:ascii="Roboto" w:eastAsia="Roboto" w:hAnsi="Roboto" w:cs="Roboto"/>
                <w:color w:val="000000"/>
                <w:sz w:val="22"/>
                <w:szCs w:val="22"/>
              </w:rPr>
            </w:pPr>
            <w:r>
              <w:rPr>
                <w:rFonts w:ascii="Roboto" w:eastAsia="Roboto" w:hAnsi="Roboto" w:cs="Roboto"/>
                <w:color w:val="0F0F0F"/>
              </w:rPr>
              <w:t xml:space="preserve">Demonstrated commitment to continuous improvement in QA processes and </w:t>
            </w:r>
            <w:proofErr w:type="gramStart"/>
            <w:r>
              <w:rPr>
                <w:rFonts w:ascii="Roboto" w:eastAsia="Roboto" w:hAnsi="Roboto" w:cs="Roboto"/>
                <w:color w:val="0F0F0F"/>
              </w:rPr>
              <w:t>methodologies</w:t>
            </w:r>
            <w:proofErr w:type="gramEnd"/>
          </w:p>
          <w:p w14:paraId="174D5CAB" w14:textId="77777777" w:rsidR="007B6779" w:rsidRDefault="007B6779" w:rsidP="007B6779">
            <w:pPr>
              <w:rPr>
                <w:rFonts w:ascii="Roboto" w:eastAsia="Roboto" w:hAnsi="Roboto" w:cs="Roboto"/>
                <w:sz w:val="22"/>
                <w:szCs w:val="22"/>
              </w:rPr>
            </w:pPr>
          </w:p>
          <w:p w14:paraId="0DE8BE8D" w14:textId="7EB9FF32" w:rsidR="007B6779" w:rsidRDefault="007B6779" w:rsidP="007B6779">
            <w:pPr>
              <w:pBdr>
                <w:top w:val="nil"/>
                <w:left w:val="nil"/>
                <w:bottom w:val="nil"/>
                <w:right w:val="nil"/>
                <w:between w:val="nil"/>
              </w:pBdr>
              <w:rPr>
                <w:rFonts w:ascii="Roboto" w:eastAsia="Roboto" w:hAnsi="Roboto" w:cs="Roboto"/>
                <w:color w:val="000000"/>
                <w:sz w:val="22"/>
                <w:szCs w:val="22"/>
              </w:rPr>
            </w:pPr>
            <w:r>
              <w:rPr>
                <w:rFonts w:ascii="Roboto" w:eastAsia="Roboto" w:hAnsi="Roboto" w:cs="Roboto"/>
                <w:color w:val="0F0F0F"/>
              </w:rPr>
              <w:t>Familiarity with data protection regulations and standards relevant to software testing</w:t>
            </w:r>
          </w:p>
          <w:p w14:paraId="34E2E411" w14:textId="77777777" w:rsidR="007B6779" w:rsidRDefault="007B6779" w:rsidP="007B6779">
            <w:pPr>
              <w:pBdr>
                <w:top w:val="nil"/>
                <w:left w:val="nil"/>
                <w:bottom w:val="nil"/>
                <w:right w:val="nil"/>
                <w:between w:val="nil"/>
              </w:pBdr>
              <w:ind w:left="360"/>
              <w:rPr>
                <w:rFonts w:ascii="Roboto" w:eastAsia="Roboto" w:hAnsi="Roboto" w:cs="Roboto"/>
                <w:color w:val="000000"/>
                <w:sz w:val="22"/>
                <w:szCs w:val="22"/>
              </w:rPr>
            </w:pPr>
          </w:p>
          <w:p w14:paraId="7F542688" w14:textId="7433B52A" w:rsidR="007B6779" w:rsidRDefault="007B6779" w:rsidP="007B6779">
            <w:pPr>
              <w:pBdr>
                <w:top w:val="nil"/>
                <w:left w:val="nil"/>
                <w:bottom w:val="nil"/>
                <w:right w:val="nil"/>
                <w:between w:val="nil"/>
              </w:pBdr>
              <w:rPr>
                <w:rFonts w:ascii="Roboto" w:eastAsia="Roboto" w:hAnsi="Roboto" w:cs="Roboto"/>
                <w:color w:val="000000"/>
                <w:sz w:val="22"/>
                <w:szCs w:val="22"/>
              </w:rPr>
            </w:pPr>
            <w:r>
              <w:rPr>
                <w:rFonts w:ascii="Roboto" w:eastAsia="Roboto" w:hAnsi="Roboto" w:cs="Roboto"/>
                <w:color w:val="0F0F0F"/>
              </w:rPr>
              <w:t>Strong problem-solving skills with a focus on proactive issue resolution in the QA domain</w:t>
            </w:r>
          </w:p>
          <w:p w14:paraId="5A571EC0" w14:textId="77777777" w:rsidR="007B6779" w:rsidRDefault="007B6779" w:rsidP="007B6779">
            <w:pPr>
              <w:pBdr>
                <w:top w:val="nil"/>
                <w:left w:val="nil"/>
                <w:bottom w:val="nil"/>
                <w:right w:val="nil"/>
                <w:between w:val="nil"/>
              </w:pBdr>
              <w:ind w:left="720"/>
              <w:rPr>
                <w:rFonts w:ascii="Roboto" w:eastAsia="Roboto" w:hAnsi="Roboto" w:cs="Roboto"/>
                <w:color w:val="000000"/>
                <w:sz w:val="22"/>
                <w:szCs w:val="22"/>
              </w:rPr>
            </w:pPr>
          </w:p>
          <w:p w14:paraId="5B438297" w14:textId="77777777" w:rsidR="007B6779" w:rsidRDefault="007B6779" w:rsidP="007B6779">
            <w:pPr>
              <w:pBdr>
                <w:top w:val="nil"/>
                <w:left w:val="nil"/>
                <w:bottom w:val="nil"/>
                <w:right w:val="nil"/>
                <w:between w:val="nil"/>
              </w:pBdr>
              <w:rPr>
                <w:rFonts w:ascii="Roboto" w:eastAsia="Roboto" w:hAnsi="Roboto" w:cs="Roboto"/>
                <w:color w:val="0F0F0F"/>
              </w:rPr>
            </w:pPr>
            <w:r>
              <w:rPr>
                <w:rFonts w:ascii="Roboto" w:eastAsia="Roboto" w:hAnsi="Roboto" w:cs="Roboto"/>
                <w:color w:val="0F0F0F"/>
              </w:rPr>
              <w:t>Proficiency in project management and collaboration tools such as Jira and Confluence</w:t>
            </w:r>
          </w:p>
          <w:p w14:paraId="0371B1C5" w14:textId="6A727937" w:rsidR="007B6779" w:rsidRPr="00227750" w:rsidRDefault="007B6779" w:rsidP="007B6779">
            <w:pPr>
              <w:rPr>
                <w:rFonts w:ascii="Nunito Sans" w:hAnsi="Nunito Sans"/>
                <w:sz w:val="22"/>
                <w:szCs w:val="22"/>
              </w:rPr>
            </w:pPr>
          </w:p>
        </w:tc>
        <w:tc>
          <w:tcPr>
            <w:tcW w:w="1766" w:type="pct"/>
            <w:tcBorders>
              <w:left w:val="single" w:sz="4" w:space="0" w:color="000000"/>
              <w:right w:val="single" w:sz="4" w:space="0" w:color="000000"/>
            </w:tcBorders>
          </w:tcPr>
          <w:p w14:paraId="7EBF456B" w14:textId="3FE2B59E" w:rsidR="007B6779" w:rsidRDefault="007B6779" w:rsidP="007B6779">
            <w:pPr>
              <w:pBdr>
                <w:top w:val="nil"/>
                <w:left w:val="nil"/>
                <w:bottom w:val="nil"/>
                <w:right w:val="nil"/>
                <w:between w:val="nil"/>
              </w:pBdr>
              <w:rPr>
                <w:rFonts w:ascii="Roboto" w:eastAsia="Roboto" w:hAnsi="Roboto" w:cs="Roboto"/>
                <w:color w:val="0F0F0F"/>
              </w:rPr>
            </w:pPr>
            <w:r>
              <w:rPr>
                <w:rFonts w:ascii="Roboto" w:eastAsia="Roboto" w:hAnsi="Roboto" w:cs="Roboto"/>
                <w:color w:val="0F0F0F"/>
              </w:rPr>
              <w:lastRenderedPageBreak/>
              <w:t>Proficiency in performance testing tools such as LoadRunner</w:t>
            </w:r>
          </w:p>
          <w:p w14:paraId="775E4C6E" w14:textId="77777777" w:rsidR="007B6779" w:rsidRDefault="007B6779" w:rsidP="007B6779">
            <w:pPr>
              <w:pBdr>
                <w:top w:val="nil"/>
                <w:left w:val="nil"/>
                <w:bottom w:val="nil"/>
                <w:right w:val="nil"/>
                <w:between w:val="nil"/>
              </w:pBdr>
              <w:rPr>
                <w:rFonts w:ascii="Roboto" w:eastAsia="Roboto" w:hAnsi="Roboto" w:cs="Roboto"/>
                <w:color w:val="0F0F0F"/>
              </w:rPr>
            </w:pPr>
          </w:p>
          <w:p w14:paraId="1F8661C0" w14:textId="44A1118A" w:rsidR="007B6779" w:rsidRDefault="007B6779" w:rsidP="007B6779">
            <w:pPr>
              <w:pBdr>
                <w:top w:val="nil"/>
                <w:left w:val="nil"/>
                <w:bottom w:val="nil"/>
                <w:right w:val="nil"/>
                <w:between w:val="nil"/>
              </w:pBdr>
              <w:rPr>
                <w:rFonts w:ascii="Roboto" w:eastAsia="Roboto" w:hAnsi="Roboto" w:cs="Roboto"/>
                <w:color w:val="0F0F0F"/>
              </w:rPr>
            </w:pPr>
            <w:r>
              <w:rPr>
                <w:rFonts w:ascii="Roboto" w:eastAsia="Roboto" w:hAnsi="Roboto" w:cs="Roboto"/>
                <w:color w:val="0F0F0F"/>
              </w:rPr>
              <w:t xml:space="preserve">Familiarity with security testing tools, including </w:t>
            </w:r>
            <w:proofErr w:type="gramStart"/>
            <w:r>
              <w:rPr>
                <w:rFonts w:ascii="Roboto" w:eastAsia="Roboto" w:hAnsi="Roboto" w:cs="Roboto"/>
                <w:color w:val="0F0F0F"/>
              </w:rPr>
              <w:t>ZAP</w:t>
            </w:r>
            <w:proofErr w:type="gramEnd"/>
          </w:p>
          <w:p w14:paraId="722ABDD0" w14:textId="6CC0B6DE" w:rsidR="007B6779" w:rsidRDefault="007B6779" w:rsidP="007B6779">
            <w:pPr>
              <w:pBdr>
                <w:top w:val="nil"/>
                <w:left w:val="nil"/>
                <w:bottom w:val="nil"/>
                <w:right w:val="nil"/>
                <w:between w:val="nil"/>
              </w:pBdr>
              <w:rPr>
                <w:rFonts w:ascii="Roboto" w:eastAsia="Roboto" w:hAnsi="Roboto" w:cs="Roboto"/>
                <w:color w:val="0F0F0F"/>
              </w:rPr>
            </w:pPr>
          </w:p>
          <w:p w14:paraId="3834487A" w14:textId="48CD4477" w:rsidR="007B6779" w:rsidRDefault="007B6779" w:rsidP="007B6779">
            <w:pPr>
              <w:pBdr>
                <w:top w:val="nil"/>
                <w:left w:val="nil"/>
                <w:bottom w:val="nil"/>
                <w:right w:val="nil"/>
                <w:between w:val="nil"/>
              </w:pBdr>
              <w:rPr>
                <w:rFonts w:ascii="Roboto" w:eastAsia="Roboto" w:hAnsi="Roboto" w:cs="Roboto"/>
                <w:color w:val="0F0F0F"/>
              </w:rPr>
            </w:pPr>
            <w:r>
              <w:rPr>
                <w:rFonts w:ascii="Roboto" w:eastAsia="Roboto" w:hAnsi="Roboto" w:cs="Roboto"/>
                <w:color w:val="0F0F0F"/>
              </w:rPr>
              <w:t xml:space="preserve">Possess in-depth understanding and expertise in the NHS and healthcare domain, demonstrating knowledge of industry-specific regulations, processes, and </w:t>
            </w:r>
            <w:proofErr w:type="gramStart"/>
            <w:r>
              <w:rPr>
                <w:rFonts w:ascii="Roboto" w:eastAsia="Roboto" w:hAnsi="Roboto" w:cs="Roboto"/>
                <w:color w:val="0F0F0F"/>
              </w:rPr>
              <w:t>standards</w:t>
            </w:r>
            <w:proofErr w:type="gramEnd"/>
          </w:p>
          <w:p w14:paraId="3BBD7E7A" w14:textId="77777777" w:rsidR="007B6779" w:rsidRPr="00227750" w:rsidRDefault="007B6779" w:rsidP="007B6779">
            <w:pPr>
              <w:rPr>
                <w:rFonts w:ascii="Nunito Sans" w:hAnsi="Nunito Sans"/>
                <w:sz w:val="22"/>
                <w:szCs w:val="22"/>
              </w:rPr>
            </w:pPr>
          </w:p>
        </w:tc>
        <w:tc>
          <w:tcPr>
            <w:tcW w:w="641" w:type="pct"/>
            <w:tcBorders>
              <w:left w:val="single" w:sz="4" w:space="0" w:color="000000"/>
            </w:tcBorders>
          </w:tcPr>
          <w:p w14:paraId="6FA9D2BA" w14:textId="77777777" w:rsidR="007B6779" w:rsidRPr="00227750" w:rsidRDefault="007B6779" w:rsidP="007B6779">
            <w:pPr>
              <w:rPr>
                <w:rFonts w:ascii="Nunito Sans" w:hAnsi="Nunito Sans"/>
                <w:sz w:val="22"/>
                <w:szCs w:val="22"/>
              </w:rPr>
            </w:pPr>
          </w:p>
        </w:tc>
      </w:tr>
      <w:tr w:rsidR="007B6779" w:rsidRPr="00227750" w14:paraId="01059A60" w14:textId="77777777" w:rsidTr="007B6779">
        <w:trPr>
          <w:trHeight w:val="3211"/>
        </w:trPr>
        <w:tc>
          <w:tcPr>
            <w:tcW w:w="795" w:type="pct"/>
            <w:tcBorders>
              <w:right w:val="single" w:sz="6" w:space="0" w:color="000000"/>
            </w:tcBorders>
          </w:tcPr>
          <w:p w14:paraId="3FE198BA" w14:textId="77777777" w:rsidR="007B6779" w:rsidRPr="00227750" w:rsidRDefault="007B6779" w:rsidP="007B6779">
            <w:pPr>
              <w:rPr>
                <w:rFonts w:ascii="Nunito Sans" w:hAnsi="Nunito Sans"/>
                <w:b/>
                <w:sz w:val="22"/>
                <w:szCs w:val="22"/>
              </w:rPr>
            </w:pPr>
            <w:r w:rsidRPr="00227750">
              <w:rPr>
                <w:rFonts w:ascii="Nunito Sans" w:hAnsi="Nunito Sans"/>
                <w:b/>
                <w:sz w:val="22"/>
                <w:szCs w:val="22"/>
              </w:rPr>
              <w:lastRenderedPageBreak/>
              <w:t>Practical skills</w:t>
            </w:r>
          </w:p>
        </w:tc>
        <w:tc>
          <w:tcPr>
            <w:tcW w:w="1798" w:type="pct"/>
            <w:tcBorders>
              <w:left w:val="single" w:sz="6" w:space="0" w:color="000000"/>
              <w:right w:val="single" w:sz="4" w:space="0" w:color="000000"/>
            </w:tcBorders>
          </w:tcPr>
          <w:p w14:paraId="68A62E90" w14:textId="07376BEA" w:rsidR="007B6779" w:rsidRDefault="007B6779" w:rsidP="007B6779">
            <w:pPr>
              <w:pBdr>
                <w:top w:val="nil"/>
                <w:left w:val="nil"/>
                <w:bottom w:val="nil"/>
                <w:right w:val="nil"/>
                <w:between w:val="nil"/>
              </w:pBdr>
              <w:rPr>
                <w:rFonts w:ascii="Roboto" w:eastAsia="Roboto" w:hAnsi="Roboto" w:cs="Roboto"/>
                <w:color w:val="0F0F0F"/>
              </w:rPr>
            </w:pPr>
            <w:r>
              <w:rPr>
                <w:rFonts w:ascii="Roboto" w:eastAsia="Roboto" w:hAnsi="Roboto" w:cs="Roboto"/>
                <w:color w:val="0F0F0F"/>
              </w:rPr>
              <w:t xml:space="preserve">Display an innovative mindset, introducing creative solutions to intricate challenges in the quality assurance </w:t>
            </w:r>
            <w:proofErr w:type="gramStart"/>
            <w:r>
              <w:rPr>
                <w:rFonts w:ascii="Roboto" w:eastAsia="Roboto" w:hAnsi="Roboto" w:cs="Roboto"/>
                <w:color w:val="0F0F0F"/>
              </w:rPr>
              <w:t>domain</w:t>
            </w:r>
            <w:proofErr w:type="gramEnd"/>
          </w:p>
          <w:p w14:paraId="4A553456" w14:textId="77777777" w:rsidR="007B6779" w:rsidRDefault="007B6779" w:rsidP="007B6779">
            <w:pPr>
              <w:pBdr>
                <w:top w:val="nil"/>
                <w:left w:val="nil"/>
                <w:bottom w:val="nil"/>
                <w:right w:val="nil"/>
                <w:between w:val="nil"/>
              </w:pBdr>
              <w:rPr>
                <w:rFonts w:ascii="Roboto" w:eastAsia="Roboto" w:hAnsi="Roboto" w:cs="Roboto"/>
                <w:color w:val="0F0F0F"/>
              </w:rPr>
            </w:pPr>
          </w:p>
          <w:p w14:paraId="41C5A1E8" w14:textId="602F0749" w:rsidR="007B6779" w:rsidRDefault="007B6779" w:rsidP="007B6779">
            <w:pPr>
              <w:pBdr>
                <w:top w:val="nil"/>
                <w:left w:val="nil"/>
                <w:bottom w:val="nil"/>
                <w:right w:val="nil"/>
                <w:between w:val="nil"/>
              </w:pBdr>
              <w:rPr>
                <w:rFonts w:ascii="Roboto" w:eastAsia="Roboto" w:hAnsi="Roboto" w:cs="Roboto"/>
                <w:color w:val="0F0F0F"/>
              </w:rPr>
            </w:pPr>
            <w:r>
              <w:rPr>
                <w:rFonts w:ascii="Roboto" w:eastAsia="Roboto" w:hAnsi="Roboto" w:cs="Roboto"/>
                <w:color w:val="0F0F0F"/>
              </w:rPr>
              <w:t xml:space="preserve">Demonstrate exceptional analytical and problem-solving skills, ensuring effective identification and resolution of testing </w:t>
            </w:r>
            <w:proofErr w:type="gramStart"/>
            <w:r>
              <w:rPr>
                <w:rFonts w:ascii="Roboto" w:eastAsia="Roboto" w:hAnsi="Roboto" w:cs="Roboto"/>
                <w:color w:val="0F0F0F"/>
              </w:rPr>
              <w:t>issues</w:t>
            </w:r>
            <w:proofErr w:type="gramEnd"/>
          </w:p>
          <w:p w14:paraId="55E112E1" w14:textId="77777777" w:rsidR="007B6779" w:rsidRDefault="007B6779" w:rsidP="007B6779">
            <w:pPr>
              <w:pBdr>
                <w:top w:val="nil"/>
                <w:left w:val="nil"/>
                <w:bottom w:val="nil"/>
                <w:right w:val="nil"/>
                <w:between w:val="nil"/>
              </w:pBdr>
              <w:rPr>
                <w:rFonts w:ascii="Roboto" w:eastAsia="Roboto" w:hAnsi="Roboto" w:cs="Roboto"/>
                <w:color w:val="0F0F0F"/>
              </w:rPr>
            </w:pPr>
          </w:p>
          <w:p w14:paraId="369E1429" w14:textId="634EC6D7" w:rsidR="007B6779" w:rsidRDefault="007B6779" w:rsidP="007B6779">
            <w:pPr>
              <w:pBdr>
                <w:top w:val="nil"/>
                <w:left w:val="nil"/>
                <w:bottom w:val="nil"/>
                <w:right w:val="nil"/>
                <w:between w:val="nil"/>
              </w:pBdr>
              <w:rPr>
                <w:rFonts w:ascii="Roboto" w:eastAsia="Roboto" w:hAnsi="Roboto" w:cs="Roboto"/>
                <w:color w:val="000000"/>
                <w:sz w:val="22"/>
                <w:szCs w:val="22"/>
              </w:rPr>
            </w:pPr>
            <w:r>
              <w:rPr>
                <w:rFonts w:ascii="Roboto" w:eastAsia="Roboto" w:hAnsi="Roboto" w:cs="Roboto"/>
                <w:color w:val="0F0F0F"/>
              </w:rPr>
              <w:t xml:space="preserve">Thrive in a fast-paced and complex environment, showcasing a passion for successfully managing and juggling multiple competing </w:t>
            </w:r>
            <w:proofErr w:type="gramStart"/>
            <w:r>
              <w:rPr>
                <w:rFonts w:ascii="Roboto" w:eastAsia="Roboto" w:hAnsi="Roboto" w:cs="Roboto"/>
                <w:color w:val="0F0F0F"/>
              </w:rPr>
              <w:t>priorities</w:t>
            </w:r>
            <w:proofErr w:type="gramEnd"/>
          </w:p>
          <w:p w14:paraId="69783B3D" w14:textId="77777777" w:rsidR="007B6779" w:rsidRDefault="007B6779" w:rsidP="007B6779">
            <w:pPr>
              <w:pBdr>
                <w:top w:val="nil"/>
                <w:left w:val="nil"/>
                <w:bottom w:val="nil"/>
                <w:right w:val="nil"/>
                <w:between w:val="nil"/>
              </w:pBdr>
              <w:rPr>
                <w:rFonts w:ascii="Roboto" w:eastAsia="Roboto" w:hAnsi="Roboto" w:cs="Roboto"/>
                <w:sz w:val="22"/>
                <w:szCs w:val="22"/>
              </w:rPr>
            </w:pPr>
          </w:p>
          <w:p w14:paraId="0AADE799" w14:textId="4C9AA23C" w:rsidR="007B6779" w:rsidRDefault="007B6779" w:rsidP="007B6779">
            <w:pPr>
              <w:rPr>
                <w:rFonts w:ascii="Roboto" w:eastAsia="Roboto" w:hAnsi="Roboto" w:cs="Roboto"/>
                <w:color w:val="0F0F0F"/>
              </w:rPr>
            </w:pPr>
            <w:r>
              <w:rPr>
                <w:rFonts w:ascii="Roboto" w:eastAsia="Roboto" w:hAnsi="Roboto" w:cs="Roboto"/>
                <w:color w:val="0F0F0F"/>
              </w:rPr>
              <w:t xml:space="preserve">Possess the ability to understand the big picture of our business, contributing to the larger organisational vision by delivering incremental testing solutions aligned with strategic </w:t>
            </w:r>
            <w:proofErr w:type="gramStart"/>
            <w:r>
              <w:rPr>
                <w:rFonts w:ascii="Roboto" w:eastAsia="Roboto" w:hAnsi="Roboto" w:cs="Roboto"/>
                <w:color w:val="0F0F0F"/>
              </w:rPr>
              <w:t>objectives</w:t>
            </w:r>
            <w:proofErr w:type="gramEnd"/>
          </w:p>
          <w:p w14:paraId="23BB838A" w14:textId="28FCF0C8" w:rsidR="007B6779" w:rsidRPr="00227750" w:rsidRDefault="007B6779" w:rsidP="007B6779">
            <w:pPr>
              <w:rPr>
                <w:rFonts w:ascii="Nunito Sans" w:hAnsi="Nunito Sans"/>
                <w:sz w:val="22"/>
                <w:szCs w:val="22"/>
              </w:rPr>
            </w:pPr>
          </w:p>
        </w:tc>
        <w:tc>
          <w:tcPr>
            <w:tcW w:w="1766" w:type="pct"/>
            <w:tcBorders>
              <w:left w:val="single" w:sz="4" w:space="0" w:color="000000"/>
              <w:right w:val="single" w:sz="4" w:space="0" w:color="000000"/>
            </w:tcBorders>
          </w:tcPr>
          <w:p w14:paraId="6BB211A2" w14:textId="77777777" w:rsidR="007B6779" w:rsidRPr="00227750" w:rsidRDefault="007B6779" w:rsidP="007B6779">
            <w:pPr>
              <w:rPr>
                <w:rFonts w:ascii="Nunito Sans" w:hAnsi="Nunito Sans"/>
                <w:sz w:val="22"/>
                <w:szCs w:val="22"/>
              </w:rPr>
            </w:pPr>
          </w:p>
        </w:tc>
        <w:tc>
          <w:tcPr>
            <w:tcW w:w="641" w:type="pct"/>
            <w:tcBorders>
              <w:left w:val="single" w:sz="4" w:space="0" w:color="000000"/>
            </w:tcBorders>
          </w:tcPr>
          <w:p w14:paraId="295B5F27" w14:textId="77777777" w:rsidR="007B6779" w:rsidRPr="00227750" w:rsidRDefault="007B6779" w:rsidP="007B6779">
            <w:pPr>
              <w:rPr>
                <w:rFonts w:ascii="Nunito Sans" w:hAnsi="Nunito Sans"/>
                <w:sz w:val="22"/>
                <w:szCs w:val="22"/>
              </w:rPr>
            </w:pPr>
          </w:p>
          <w:p w14:paraId="315E12D7" w14:textId="77777777" w:rsidR="007B6779" w:rsidRPr="00227750" w:rsidRDefault="007B6779" w:rsidP="007B6779">
            <w:pPr>
              <w:rPr>
                <w:rFonts w:ascii="Nunito Sans" w:hAnsi="Nunito Sans"/>
                <w:sz w:val="22"/>
                <w:szCs w:val="22"/>
              </w:rPr>
            </w:pPr>
          </w:p>
        </w:tc>
      </w:tr>
      <w:tr w:rsidR="007B6779" w:rsidRPr="00227750" w14:paraId="2BB83B7D" w14:textId="77777777" w:rsidTr="007B6779">
        <w:trPr>
          <w:trHeight w:val="1717"/>
        </w:trPr>
        <w:tc>
          <w:tcPr>
            <w:tcW w:w="795" w:type="pct"/>
            <w:tcBorders>
              <w:right w:val="single" w:sz="6" w:space="0" w:color="000000"/>
            </w:tcBorders>
          </w:tcPr>
          <w:p w14:paraId="5851CE88" w14:textId="77777777" w:rsidR="007B6779" w:rsidRPr="00227750" w:rsidRDefault="007B6779" w:rsidP="007B6779">
            <w:pPr>
              <w:rPr>
                <w:rFonts w:ascii="Nunito Sans" w:hAnsi="Nunito Sans"/>
                <w:b/>
                <w:sz w:val="22"/>
                <w:szCs w:val="22"/>
              </w:rPr>
            </w:pPr>
            <w:r w:rsidRPr="00227750">
              <w:rPr>
                <w:rFonts w:ascii="Nunito Sans" w:hAnsi="Nunito Sans"/>
                <w:b/>
                <w:sz w:val="22"/>
                <w:szCs w:val="22"/>
              </w:rPr>
              <w:t>General</w:t>
            </w:r>
          </w:p>
        </w:tc>
        <w:tc>
          <w:tcPr>
            <w:tcW w:w="1798" w:type="pct"/>
            <w:tcBorders>
              <w:left w:val="single" w:sz="6" w:space="0" w:color="000000"/>
              <w:right w:val="single" w:sz="4" w:space="0" w:color="000000"/>
            </w:tcBorders>
          </w:tcPr>
          <w:p w14:paraId="678378DD" w14:textId="77777777" w:rsidR="007B6779" w:rsidRDefault="007B6779" w:rsidP="007B6779">
            <w:pPr>
              <w:pBdr>
                <w:top w:val="nil"/>
                <w:left w:val="nil"/>
                <w:bottom w:val="nil"/>
                <w:right w:val="nil"/>
                <w:between w:val="nil"/>
              </w:pBdr>
              <w:rPr>
                <w:rFonts w:ascii="Roboto" w:eastAsia="Roboto" w:hAnsi="Roboto" w:cs="Roboto"/>
                <w:color w:val="000000"/>
              </w:rPr>
            </w:pPr>
            <w:r>
              <w:rPr>
                <w:rFonts w:ascii="Roboto" w:eastAsia="Roboto" w:hAnsi="Roboto" w:cs="Roboto"/>
                <w:color w:val="000000"/>
              </w:rPr>
              <w:t>Ability to influence senior stakeholders, both inside and outside the company</w:t>
            </w:r>
          </w:p>
          <w:p w14:paraId="39C0A3AE" w14:textId="77777777" w:rsidR="007B6779" w:rsidRDefault="007B6779" w:rsidP="007B6779">
            <w:pPr>
              <w:pBdr>
                <w:top w:val="nil"/>
                <w:left w:val="nil"/>
                <w:bottom w:val="nil"/>
                <w:right w:val="nil"/>
                <w:between w:val="nil"/>
              </w:pBdr>
              <w:rPr>
                <w:rFonts w:ascii="Roboto" w:eastAsia="Roboto" w:hAnsi="Roboto" w:cs="Roboto"/>
              </w:rPr>
            </w:pPr>
          </w:p>
          <w:p w14:paraId="2E542B8B" w14:textId="77777777" w:rsidR="007B6779" w:rsidRDefault="007B6779" w:rsidP="007B6779">
            <w:pPr>
              <w:pBdr>
                <w:top w:val="nil"/>
                <w:left w:val="nil"/>
                <w:bottom w:val="nil"/>
                <w:right w:val="nil"/>
                <w:between w:val="nil"/>
              </w:pBdr>
              <w:rPr>
                <w:rFonts w:ascii="Roboto" w:eastAsia="Roboto" w:hAnsi="Roboto" w:cs="Roboto"/>
                <w:color w:val="000000"/>
              </w:rPr>
            </w:pPr>
            <w:r>
              <w:rPr>
                <w:rFonts w:ascii="Roboto" w:eastAsia="Roboto" w:hAnsi="Roboto" w:cs="Roboto"/>
                <w:color w:val="000000"/>
              </w:rPr>
              <w:t>Excellent presentation and communication skills</w:t>
            </w:r>
          </w:p>
          <w:p w14:paraId="6E174B76" w14:textId="77777777" w:rsidR="007B6779" w:rsidRDefault="007B6779" w:rsidP="007B6779">
            <w:pPr>
              <w:pBdr>
                <w:top w:val="nil"/>
                <w:left w:val="nil"/>
                <w:bottom w:val="nil"/>
                <w:right w:val="nil"/>
                <w:between w:val="nil"/>
              </w:pBdr>
              <w:rPr>
                <w:rFonts w:ascii="Roboto" w:eastAsia="Roboto" w:hAnsi="Roboto" w:cs="Roboto"/>
              </w:rPr>
            </w:pPr>
          </w:p>
          <w:p w14:paraId="0EB6D127" w14:textId="77777777" w:rsidR="007B6779" w:rsidRDefault="007B6779" w:rsidP="007B6779">
            <w:pPr>
              <w:pBdr>
                <w:top w:val="nil"/>
                <w:left w:val="nil"/>
                <w:bottom w:val="nil"/>
                <w:right w:val="nil"/>
                <w:between w:val="nil"/>
              </w:pBdr>
              <w:rPr>
                <w:rFonts w:ascii="Roboto" w:eastAsia="Roboto" w:hAnsi="Roboto" w:cs="Roboto"/>
                <w:color w:val="000000"/>
              </w:rPr>
            </w:pPr>
            <w:r>
              <w:rPr>
                <w:rFonts w:ascii="Roboto" w:eastAsia="Roboto" w:hAnsi="Roboto" w:cs="Roboto"/>
                <w:color w:val="000000"/>
              </w:rPr>
              <w:t xml:space="preserve">Highly analytical with a track record of making data-driven </w:t>
            </w:r>
            <w:proofErr w:type="gramStart"/>
            <w:r>
              <w:rPr>
                <w:rFonts w:ascii="Roboto" w:eastAsia="Roboto" w:hAnsi="Roboto" w:cs="Roboto"/>
                <w:color w:val="000000"/>
              </w:rPr>
              <w:t>decisions</w:t>
            </w:r>
            <w:proofErr w:type="gramEnd"/>
          </w:p>
          <w:p w14:paraId="16826C35" w14:textId="77777777" w:rsidR="007B6779" w:rsidRDefault="007B6779" w:rsidP="007B6779">
            <w:pPr>
              <w:pBdr>
                <w:top w:val="nil"/>
                <w:left w:val="nil"/>
                <w:bottom w:val="nil"/>
                <w:right w:val="nil"/>
                <w:between w:val="nil"/>
              </w:pBdr>
              <w:rPr>
                <w:rFonts w:ascii="Roboto" w:eastAsia="Roboto" w:hAnsi="Roboto" w:cs="Roboto"/>
              </w:rPr>
            </w:pPr>
          </w:p>
          <w:p w14:paraId="247DF915" w14:textId="77777777" w:rsidR="007B6779" w:rsidRDefault="007B6779" w:rsidP="007B6779">
            <w:pPr>
              <w:pBdr>
                <w:top w:val="nil"/>
                <w:left w:val="nil"/>
                <w:bottom w:val="nil"/>
                <w:right w:val="nil"/>
                <w:between w:val="nil"/>
              </w:pBdr>
              <w:rPr>
                <w:rFonts w:ascii="Roboto" w:eastAsia="Roboto" w:hAnsi="Roboto" w:cs="Roboto"/>
                <w:color w:val="000000"/>
              </w:rPr>
            </w:pPr>
            <w:r>
              <w:rPr>
                <w:rFonts w:ascii="Roboto" w:eastAsia="Roboto" w:hAnsi="Roboto" w:cs="Roboto"/>
                <w:color w:val="000000"/>
              </w:rPr>
              <w:t>Mentoring experience working with either peers or direct reports to further personal development goals</w:t>
            </w:r>
          </w:p>
          <w:p w14:paraId="0FC96D94" w14:textId="77777777" w:rsidR="007B6779" w:rsidRDefault="007B6779" w:rsidP="007B6779">
            <w:pPr>
              <w:pBdr>
                <w:top w:val="nil"/>
                <w:left w:val="nil"/>
                <w:bottom w:val="nil"/>
                <w:right w:val="nil"/>
                <w:between w:val="nil"/>
              </w:pBdr>
              <w:ind w:left="360"/>
              <w:rPr>
                <w:rFonts w:ascii="Roboto" w:eastAsia="Roboto" w:hAnsi="Roboto" w:cs="Roboto"/>
              </w:rPr>
            </w:pPr>
          </w:p>
          <w:p w14:paraId="556D1EBB" w14:textId="3D7D7D2A" w:rsidR="007B6779" w:rsidRPr="00227750" w:rsidRDefault="007B6779" w:rsidP="007B6779">
            <w:pPr>
              <w:rPr>
                <w:rFonts w:ascii="Nunito Sans" w:hAnsi="Nunito Sans" w:cs="Arial"/>
                <w:sz w:val="22"/>
                <w:szCs w:val="22"/>
              </w:rPr>
            </w:pPr>
            <w:r>
              <w:rPr>
                <w:rFonts w:ascii="Roboto" w:eastAsia="Roboto" w:hAnsi="Roboto" w:cs="Roboto"/>
                <w:color w:val="000000"/>
              </w:rPr>
              <w:t>Passion for quality, in your own and your teams' work</w:t>
            </w:r>
          </w:p>
        </w:tc>
        <w:tc>
          <w:tcPr>
            <w:tcW w:w="1766" w:type="pct"/>
            <w:tcBorders>
              <w:left w:val="single" w:sz="4" w:space="0" w:color="000000"/>
              <w:right w:val="single" w:sz="4" w:space="0" w:color="000000"/>
            </w:tcBorders>
          </w:tcPr>
          <w:p w14:paraId="5640D847" w14:textId="77777777" w:rsidR="007B6779" w:rsidRPr="00227750" w:rsidRDefault="007B6779" w:rsidP="007B6779">
            <w:pPr>
              <w:rPr>
                <w:rFonts w:ascii="Nunito Sans" w:hAnsi="Nunito Sans" w:cs="Arial"/>
                <w:sz w:val="22"/>
                <w:szCs w:val="22"/>
              </w:rPr>
            </w:pPr>
          </w:p>
        </w:tc>
        <w:tc>
          <w:tcPr>
            <w:tcW w:w="641" w:type="pct"/>
            <w:tcBorders>
              <w:left w:val="single" w:sz="4" w:space="0" w:color="000000"/>
            </w:tcBorders>
          </w:tcPr>
          <w:p w14:paraId="10B60EA9" w14:textId="77777777" w:rsidR="007B6779" w:rsidRPr="00227750" w:rsidRDefault="007B6779" w:rsidP="007B6779">
            <w:pPr>
              <w:rPr>
                <w:rFonts w:ascii="Nunito Sans" w:hAnsi="Nunito Sans" w:cs="Arial"/>
                <w:sz w:val="22"/>
                <w:szCs w:val="22"/>
              </w:rPr>
            </w:pPr>
          </w:p>
          <w:p w14:paraId="335D2E54" w14:textId="77777777" w:rsidR="007B6779" w:rsidRPr="00227750" w:rsidRDefault="007B6779" w:rsidP="007B6779">
            <w:pPr>
              <w:rPr>
                <w:rFonts w:ascii="Nunito Sans" w:hAnsi="Nunito Sans" w:cs="Arial"/>
                <w:sz w:val="22"/>
                <w:szCs w:val="22"/>
              </w:rPr>
            </w:pPr>
          </w:p>
          <w:p w14:paraId="18C72A8E" w14:textId="77777777" w:rsidR="007B6779" w:rsidRPr="00227750" w:rsidRDefault="007B6779" w:rsidP="007B6779">
            <w:pPr>
              <w:rPr>
                <w:rFonts w:ascii="Nunito Sans" w:hAnsi="Nunito Sans" w:cs="Arial"/>
                <w:sz w:val="22"/>
                <w:szCs w:val="22"/>
              </w:rPr>
            </w:pPr>
          </w:p>
        </w:tc>
      </w:tr>
      <w:bookmarkEnd w:id="1"/>
    </w:tbl>
    <w:p w14:paraId="3FD42BA1" w14:textId="77777777" w:rsidR="0040550C" w:rsidRPr="0040550C" w:rsidRDefault="0040550C" w:rsidP="0040550C">
      <w:pPr>
        <w:rPr>
          <w:rFonts w:ascii="Nunito Sans" w:hAnsi="Nunito Sans"/>
          <w:lang w:val="en-US"/>
        </w:rPr>
      </w:pPr>
    </w:p>
    <w:sectPr w:rsidR="0040550C" w:rsidRPr="0040550C"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13AE" w14:textId="77777777" w:rsidR="00227750" w:rsidRDefault="00227750" w:rsidP="00D85AF1">
      <w:r>
        <w:separator/>
      </w:r>
    </w:p>
  </w:endnote>
  <w:endnote w:type="continuationSeparator" w:id="0">
    <w:p w14:paraId="73D7CA68" w14:textId="77777777" w:rsidR="00227750" w:rsidRDefault="00227750"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9DAC" w14:textId="77777777" w:rsidR="00227750" w:rsidRDefault="00227750" w:rsidP="00D85AF1">
      <w:r>
        <w:separator/>
      </w:r>
    </w:p>
  </w:footnote>
  <w:footnote w:type="continuationSeparator" w:id="0">
    <w:p w14:paraId="4909F17C" w14:textId="77777777" w:rsidR="00227750" w:rsidRDefault="00227750"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657202B6"/>
    <w:multiLevelType w:val="multilevel"/>
    <w:tmpl w:val="6EFE6DA4"/>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41782699">
    <w:abstractNumId w:val="0"/>
  </w:num>
  <w:num w:numId="2" w16cid:durableId="214244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47545"/>
    <w:rsid w:val="000679C3"/>
    <w:rsid w:val="000C72DD"/>
    <w:rsid w:val="000F5890"/>
    <w:rsid w:val="0011194A"/>
    <w:rsid w:val="00154224"/>
    <w:rsid w:val="00155484"/>
    <w:rsid w:val="00165528"/>
    <w:rsid w:val="00183452"/>
    <w:rsid w:val="001A6347"/>
    <w:rsid w:val="001B233E"/>
    <w:rsid w:val="001C5343"/>
    <w:rsid w:val="001D38E2"/>
    <w:rsid w:val="00227750"/>
    <w:rsid w:val="002636D8"/>
    <w:rsid w:val="00274B55"/>
    <w:rsid w:val="00282C89"/>
    <w:rsid w:val="002B5E07"/>
    <w:rsid w:val="002C2402"/>
    <w:rsid w:val="002E1D16"/>
    <w:rsid w:val="00350153"/>
    <w:rsid w:val="00354E3A"/>
    <w:rsid w:val="0035567B"/>
    <w:rsid w:val="003565F4"/>
    <w:rsid w:val="0038237F"/>
    <w:rsid w:val="003A4067"/>
    <w:rsid w:val="003C1BA4"/>
    <w:rsid w:val="0040550C"/>
    <w:rsid w:val="004132E5"/>
    <w:rsid w:val="004836C7"/>
    <w:rsid w:val="004A41BB"/>
    <w:rsid w:val="00572A8C"/>
    <w:rsid w:val="005740DC"/>
    <w:rsid w:val="00580DEF"/>
    <w:rsid w:val="005C16D6"/>
    <w:rsid w:val="005E77A3"/>
    <w:rsid w:val="00612953"/>
    <w:rsid w:val="00664775"/>
    <w:rsid w:val="00665976"/>
    <w:rsid w:val="00671FAA"/>
    <w:rsid w:val="006B2EBD"/>
    <w:rsid w:val="006D12FC"/>
    <w:rsid w:val="00746005"/>
    <w:rsid w:val="00770EDF"/>
    <w:rsid w:val="007970FB"/>
    <w:rsid w:val="007B6779"/>
    <w:rsid w:val="007D1FC5"/>
    <w:rsid w:val="007F7D4C"/>
    <w:rsid w:val="00851D82"/>
    <w:rsid w:val="00896D5B"/>
    <w:rsid w:val="008D7D11"/>
    <w:rsid w:val="009302DE"/>
    <w:rsid w:val="00937D55"/>
    <w:rsid w:val="009B03B6"/>
    <w:rsid w:val="009B3592"/>
    <w:rsid w:val="009B6585"/>
    <w:rsid w:val="009D1DEF"/>
    <w:rsid w:val="00A12398"/>
    <w:rsid w:val="00A25AEE"/>
    <w:rsid w:val="00A720D2"/>
    <w:rsid w:val="00AC6330"/>
    <w:rsid w:val="00AD1172"/>
    <w:rsid w:val="00AD6BF7"/>
    <w:rsid w:val="00AE165C"/>
    <w:rsid w:val="00B05B04"/>
    <w:rsid w:val="00B234AF"/>
    <w:rsid w:val="00B25860"/>
    <w:rsid w:val="00B328EC"/>
    <w:rsid w:val="00B82E1F"/>
    <w:rsid w:val="00BA1795"/>
    <w:rsid w:val="00BA500C"/>
    <w:rsid w:val="00BB17DE"/>
    <w:rsid w:val="00BF51C6"/>
    <w:rsid w:val="00C127E6"/>
    <w:rsid w:val="00C71C40"/>
    <w:rsid w:val="00C7399D"/>
    <w:rsid w:val="00C87AB7"/>
    <w:rsid w:val="00CE77C8"/>
    <w:rsid w:val="00D33F40"/>
    <w:rsid w:val="00D54557"/>
    <w:rsid w:val="00D85AF1"/>
    <w:rsid w:val="00D910CF"/>
    <w:rsid w:val="00D94796"/>
    <w:rsid w:val="00DD00DE"/>
    <w:rsid w:val="00E54125"/>
    <w:rsid w:val="00E802F9"/>
    <w:rsid w:val="00E85AC2"/>
    <w:rsid w:val="00EA1C98"/>
    <w:rsid w:val="00EA28E3"/>
    <w:rsid w:val="00EA4B44"/>
    <w:rsid w:val="00EB68F1"/>
    <w:rsid w:val="00EC491D"/>
    <w:rsid w:val="00ED6A06"/>
    <w:rsid w:val="00F338A8"/>
    <w:rsid w:val="00FB5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character" w:styleId="Hyperlink">
    <w:name w:val="Hyperlink"/>
    <w:basedOn w:val="DefaultParagraphFont"/>
    <w:uiPriority w:val="99"/>
    <w:unhideWhenUsed/>
    <w:rsid w:val="001655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16</TotalTime>
  <Pages>8</Pages>
  <Words>2145</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Banfield</cp:lastModifiedBy>
  <cp:revision>5</cp:revision>
  <cp:lastPrinted>2023-10-17T09:25:00Z</cp:lastPrinted>
  <dcterms:created xsi:type="dcterms:W3CDTF">2023-12-13T11:25:00Z</dcterms:created>
  <dcterms:modified xsi:type="dcterms:W3CDTF">2024-04-23T16:33:00Z</dcterms:modified>
</cp:coreProperties>
</file>